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numPr>
          <w:ilvl w:val="0"/>
          <w:numId w:val="2"/>
        </w:numPr>
        <w:bidi w:val="0"/>
        <w:spacing w:before="120"/>
        <w:ind w:right="0"/>
        <w:jc w:val="both"/>
        <w:rPr>
          <w:rtl w:val="0"/>
          <w:lang w:val="en-US"/>
        </w:rPr>
      </w:pPr>
      <w:r>
        <w:rPr>
          <w:shd w:val="clear" w:color="auto" w:fill="ffffff"/>
          <w:rtl w:val="0"/>
          <w:lang w:val="en-US"/>
        </w:rPr>
        <w:t>General</w:t>
      </w:r>
    </w:p>
    <w:p>
      <w:pPr>
        <w:pStyle w:val="Heading 2 A"/>
        <w:numPr>
          <w:ilvl w:val="1"/>
          <w:numId w:val="2"/>
        </w:numPr>
        <w:bidi w:val="0"/>
        <w:spacing w:before="120"/>
        <w:ind w:right="0"/>
        <w:jc w:val="both"/>
        <w:rPr>
          <w:rtl w:val="0"/>
          <w:lang w:val="en-US"/>
        </w:rPr>
      </w:pPr>
      <w:r>
        <w:rPr>
          <w:shd w:val="clear" w:color="auto" w:fill="ffffff"/>
          <w:rtl w:val="0"/>
          <w:lang w:val="en-US"/>
        </w:rPr>
        <w:t>SUMMARY</w:t>
      </w:r>
    </w:p>
    <w:p>
      <w:pPr>
        <w:pStyle w:val="Heading 3 A"/>
        <w:numPr>
          <w:ilvl w:val="2"/>
          <w:numId w:val="2"/>
        </w:numPr>
        <w:bidi w:val="0"/>
        <w:spacing w:after="0"/>
        <w:ind w:right="0"/>
        <w:jc w:val="both"/>
        <w:rPr>
          <w:rtl w:val="0"/>
          <w:lang w:val="en-US"/>
        </w:rPr>
      </w:pPr>
      <w:r>
        <w:rPr>
          <w:shd w:val="clear" w:color="auto" w:fill="ffffff"/>
          <w:rtl w:val="0"/>
          <w:lang w:val="en-US"/>
        </w:rPr>
        <w:t>Section Includes:</w:t>
      </w:r>
    </w:p>
    <w:p>
      <w:pPr>
        <w:pStyle w:val="Heading 4"/>
        <w:numPr>
          <w:ilvl w:val="3"/>
          <w:numId w:val="2"/>
        </w:numPr>
        <w:bidi w:val="0"/>
        <w:spacing w:before="120"/>
        <w:ind w:right="0"/>
        <w:jc w:val="both"/>
        <w:rPr>
          <w:rtl w:val="0"/>
          <w:lang w:val="en-US"/>
        </w:rPr>
      </w:pPr>
      <w:r>
        <w:rPr>
          <w:shd w:val="clear" w:color="auto" w:fill="ffffff"/>
          <w:rtl w:val="0"/>
          <w:lang w:val="en-US"/>
        </w:rPr>
        <w:t>This Section specifies stick built curtain wall frames consisting of fibreglass-reinforced plastic (FRP) pultrusions.</w:t>
      </w:r>
    </w:p>
    <w:p>
      <w:pPr>
        <w:pStyle w:val="Heading 2 A"/>
        <w:numPr>
          <w:ilvl w:val="1"/>
          <w:numId w:val="2"/>
        </w:numPr>
        <w:bidi w:val="0"/>
        <w:spacing w:before="120"/>
        <w:ind w:right="0"/>
        <w:jc w:val="both"/>
        <w:rPr>
          <w:rtl w:val="0"/>
          <w:lang w:val="en-US"/>
        </w:rPr>
      </w:pPr>
      <w:r>
        <w:rPr>
          <w:shd w:val="clear" w:color="auto" w:fill="ffffff"/>
          <w:rtl w:val="0"/>
          <w:lang w:val="en-US"/>
        </w:rPr>
        <w:t>REFERENCE</w:t>
      </w:r>
    </w:p>
    <w:p>
      <w:pPr>
        <w:pStyle w:val="Heading 3 A"/>
        <w:keepNext w:val="1"/>
        <w:numPr>
          <w:ilvl w:val="2"/>
          <w:numId w:val="2"/>
        </w:numPr>
        <w:bidi w:val="0"/>
        <w:spacing w:after="0"/>
        <w:ind w:right="0"/>
        <w:jc w:val="both"/>
        <w:rPr>
          <w:rtl w:val="0"/>
          <w:lang w:val="en-US"/>
        </w:rPr>
      </w:pPr>
      <w:r>
        <w:rPr>
          <w:shd w:val="clear" w:color="auto" w:fill="ffffff"/>
          <w:rtl w:val="0"/>
          <w:lang w:val="en-US"/>
        </w:rPr>
        <w:t>American Society for Testing and Materials (</w:t>
      </w:r>
      <w:r>
        <w:rPr>
          <w:rStyle w:val="Hyperlink.0"/>
        </w:rPr>
        <w:fldChar w:fldCharType="begin" w:fldLock="0"/>
      </w:r>
      <w:r>
        <w:rPr>
          <w:rStyle w:val="Hyperlink.0"/>
        </w:rPr>
        <w:instrText xml:space="preserve"> HYPERLINK "http://www.astm.org/"</w:instrText>
      </w:r>
      <w:r>
        <w:rPr>
          <w:rStyle w:val="Hyperlink.0"/>
        </w:rPr>
        <w:fldChar w:fldCharType="separate" w:fldLock="0"/>
      </w:r>
      <w:r>
        <w:rPr>
          <w:rStyle w:val="Hyperlink.0"/>
          <w:rtl w:val="0"/>
          <w:lang w:val="en-US"/>
        </w:rPr>
        <w:t>ASTM</w:t>
      </w:r>
      <w:r>
        <w:rPr/>
        <w:fldChar w:fldCharType="end" w:fldLock="0"/>
      </w:r>
      <w:r>
        <w:rPr>
          <w:rStyle w:val="None"/>
          <w:shd w:val="clear" w:color="auto" w:fill="ffffff"/>
          <w:rtl w:val="0"/>
          <w:lang w:val="en-US"/>
        </w:rPr>
        <w:t>):</w:t>
      </w:r>
    </w:p>
    <w:p>
      <w:pPr>
        <w:pStyle w:val="Heading 4"/>
        <w:keepNext w:val="1"/>
        <w:numPr>
          <w:ilvl w:val="3"/>
          <w:numId w:val="2"/>
        </w:numPr>
        <w:bidi w:val="0"/>
        <w:spacing w:before="120"/>
        <w:ind w:right="0"/>
        <w:jc w:val="both"/>
        <w:rPr>
          <w:rtl w:val="0"/>
          <w:lang w:val="en-US"/>
        </w:rPr>
      </w:pPr>
      <w:r>
        <w:rPr>
          <w:rStyle w:val="None"/>
          <w:shd w:val="clear" w:color="auto" w:fill="ffffff"/>
          <w:rtl w:val="0"/>
          <w:lang w:val="en-US"/>
        </w:rPr>
        <w:t>ASTM A653/A653M-04a, Standard Specification for Sheet Steel, Zinc-Coated (Galvanized) or Zinc-Iron Alloy Coated (Galvanannealed) by the Hot-Dip Process</w:t>
      </w:r>
    </w:p>
    <w:p>
      <w:pPr>
        <w:pStyle w:val="Heading 4"/>
        <w:numPr>
          <w:ilvl w:val="3"/>
          <w:numId w:val="2"/>
        </w:numPr>
        <w:bidi w:val="0"/>
        <w:spacing w:before="120"/>
        <w:ind w:right="0"/>
        <w:jc w:val="both"/>
        <w:rPr>
          <w:rtl w:val="0"/>
          <w:lang w:val="en-US"/>
        </w:rPr>
      </w:pPr>
      <w:r>
        <w:rPr>
          <w:rStyle w:val="None"/>
          <w:shd w:val="clear" w:color="auto" w:fill="ffffff"/>
          <w:rtl w:val="0"/>
          <w:lang w:val="en-US"/>
        </w:rPr>
        <w:t>ASTM D3917-96(2002)e1 Standard Specification for Dimensional Tolerance of Thermosetting Glass-Reinforced Plastic Pultruded Shapes</w:t>
      </w:r>
    </w:p>
    <w:p>
      <w:pPr>
        <w:pStyle w:val="Heading 4"/>
        <w:numPr>
          <w:ilvl w:val="3"/>
          <w:numId w:val="2"/>
        </w:numPr>
        <w:bidi w:val="0"/>
        <w:spacing w:before="120"/>
        <w:ind w:right="0"/>
        <w:jc w:val="both"/>
        <w:rPr>
          <w:rtl w:val="0"/>
          <w:lang w:val="en-US"/>
        </w:rPr>
      </w:pPr>
      <w:r>
        <w:rPr>
          <w:rStyle w:val="None"/>
          <w:shd w:val="clear" w:color="auto" w:fill="ffffff"/>
          <w:rtl w:val="0"/>
          <w:lang w:val="en-US"/>
        </w:rPr>
        <w:t>ASTM D3918-96(2003), Standard Terminology Relating to Reinforced Plastic Pultruded Products</w:t>
      </w:r>
    </w:p>
    <w:p>
      <w:pPr>
        <w:pStyle w:val="Heading 4"/>
        <w:numPr>
          <w:ilvl w:val="3"/>
          <w:numId w:val="2"/>
        </w:numPr>
        <w:bidi w:val="0"/>
        <w:spacing w:before="120"/>
        <w:ind w:right="0"/>
        <w:jc w:val="both"/>
        <w:rPr>
          <w:rtl w:val="0"/>
          <w:lang w:val="en-US"/>
        </w:rPr>
      </w:pPr>
      <w:r>
        <w:rPr>
          <w:rStyle w:val="None"/>
          <w:shd w:val="clear" w:color="auto" w:fill="ffffff"/>
          <w:rtl w:val="0"/>
          <w:lang w:val="en-US"/>
        </w:rPr>
        <w:t>ASTM E90-09, Standard Test Method for Laboratory Measurement of Airborne Sound Transmission Loss of Building Partitions and Elements.</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ASTM E28304, Standard Test Method for Determining the Rate of Air Leakage </w:t>
        <w:tab/>
        <w:tab/>
        <w:tab/>
        <w:tab/>
        <w:t xml:space="preserve">Through Exterior Windows, Curtain Walls, and Doors Under Specified Pressure </w:t>
        <w:tab/>
        <w:tab/>
        <w:tab/>
        <w:tab/>
        <w:t>Differences Across the Specimen.</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ASTM E33002 (2010), Standard Test Method for Structural Performance of </w:t>
        <w:tab/>
        <w:tab/>
        <w:tab/>
        <w:tab/>
        <w:t xml:space="preserve">Exterior Windows, Doors, Skylights, and Curtain Walls, by Uniform Static Air </w:t>
        <w:tab/>
        <w:tab/>
        <w:tab/>
        <w:tab/>
        <w:t>Pressure Difference.</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ASTM E33100 (2009), Standard Test Method for Water Penetration of Exterior </w:t>
        <w:tab/>
        <w:tab/>
        <w:tab/>
        <w:tab/>
        <w:t xml:space="preserve">Windows, Skylights, Doors, and Curtain Walls, by Uniform Static Air Pressure </w:t>
        <w:tab/>
        <w:tab/>
        <w:tab/>
        <w:tab/>
        <w:t>Difference.</w:t>
      </w:r>
    </w:p>
    <w:p>
      <w:pPr>
        <w:pStyle w:val="Heading 4"/>
        <w:numPr>
          <w:ilvl w:val="3"/>
          <w:numId w:val="2"/>
        </w:numPr>
        <w:bidi w:val="0"/>
        <w:spacing w:before="120"/>
        <w:ind w:right="0"/>
        <w:jc w:val="both"/>
        <w:rPr>
          <w:rtl w:val="0"/>
          <w:lang w:val="en-US"/>
        </w:rPr>
      </w:pPr>
      <w:r>
        <w:rPr>
          <w:rStyle w:val="None"/>
          <w:shd w:val="clear" w:color="auto" w:fill="ffffff"/>
          <w:rtl w:val="0"/>
          <w:lang w:val="en-US"/>
        </w:rPr>
        <w:t>ASTM E41310, Classification for Rating Sound Insulation.</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ASTM E110500 (2008), Standard Test Method for Field Determination of Water </w:t>
        <w:tab/>
        <w:tab/>
        <w:tab/>
        <w:tab/>
        <w:t xml:space="preserve">Penetration of Installed Exterior Windows, Skylights, Doors, and Curtain Walls, </w:t>
        <w:tab/>
        <w:tab/>
        <w:tab/>
        <w:tab/>
        <w:t>by Uniform or Cyclic Static Air Pressure Difference.</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Canadian Standards Association (</w:t>
      </w:r>
      <w:r>
        <w:rPr>
          <w:rStyle w:val="Hyperlink.0"/>
        </w:rPr>
        <w:fldChar w:fldCharType="begin" w:fldLock="0"/>
      </w:r>
      <w:r>
        <w:rPr>
          <w:rStyle w:val="Hyperlink.0"/>
        </w:rPr>
        <w:instrText xml:space="preserve"> HYPERLINK "http://www.csa.ca/"</w:instrText>
      </w:r>
      <w:r>
        <w:rPr>
          <w:rStyle w:val="Hyperlink.0"/>
        </w:rPr>
        <w:fldChar w:fldCharType="separate" w:fldLock="0"/>
      </w:r>
      <w:r>
        <w:rPr>
          <w:rStyle w:val="Hyperlink.0"/>
          <w:rtl w:val="0"/>
          <w:lang w:val="en-US"/>
        </w:rPr>
        <w:t>CSA</w:t>
      </w:r>
      <w:r>
        <w:rPr/>
        <w:fldChar w:fldCharType="end" w:fldLock="0"/>
      </w:r>
      <w:r>
        <w:rPr>
          <w:rStyle w:val="None"/>
          <w:shd w:val="clear" w:color="auto" w:fill="ffffff"/>
          <w:rtl w:val="0"/>
          <w:lang w:val="en-US"/>
        </w:rPr>
        <w:t>):</w:t>
      </w:r>
    </w:p>
    <w:p>
      <w:pPr>
        <w:pStyle w:val="Heading 4"/>
        <w:numPr>
          <w:ilvl w:val="3"/>
          <w:numId w:val="2"/>
        </w:numPr>
        <w:bidi w:val="0"/>
        <w:spacing w:before="120"/>
        <w:ind w:right="0"/>
        <w:jc w:val="both"/>
        <w:rPr>
          <w:rtl w:val="0"/>
          <w:lang w:val="en-US"/>
        </w:rPr>
      </w:pPr>
      <w:r>
        <w:rPr>
          <w:rStyle w:val="None"/>
          <w:shd w:val="clear" w:color="auto" w:fill="ffffff"/>
          <w:rtl w:val="0"/>
          <w:lang w:val="en-US"/>
        </w:rPr>
        <w:t>CSA G164-M92 (R2003), Hot Dip Galvanizing of Irregularly Shaped Articles</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AAMA/WDMA/CSA 101/I.S.2/A440 </w:t>
      </w:r>
      <w:r>
        <w:rPr>
          <w:rStyle w:val="None"/>
          <w:shd w:val="clear" w:color="auto" w:fill="ffffff"/>
          <w:rtl w:val="0"/>
          <w:lang w:val="en-US"/>
        </w:rPr>
        <w:t xml:space="preserve">– </w:t>
      </w:r>
      <w:r>
        <w:rPr>
          <w:rStyle w:val="None"/>
          <w:shd w:val="clear" w:color="auto" w:fill="ffffff"/>
          <w:rtl w:val="0"/>
          <w:lang w:val="en-US"/>
        </w:rPr>
        <w:t xml:space="preserve">NAFSCSA A440.2-04, Energy Performance </w:t>
        <w:tab/>
        <w:tab/>
        <w:tab/>
        <w:t>Evaluation of Windows and Other Fenestration Systems</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Insulating Glass Manufacturer</w:t>
      </w:r>
      <w:r>
        <w:rPr>
          <w:rStyle w:val="None"/>
          <w:shd w:val="clear" w:color="auto" w:fill="ffffff"/>
          <w:rtl w:val="0"/>
          <w:lang w:val="en-US"/>
        </w:rPr>
        <w:t>’</w:t>
      </w:r>
      <w:r>
        <w:rPr>
          <w:rStyle w:val="None"/>
          <w:shd w:val="clear" w:color="auto" w:fill="ffffff"/>
          <w:rtl w:val="0"/>
          <w:lang w:val="en-US"/>
        </w:rPr>
        <w:t>s Alliance (</w:t>
      </w:r>
      <w:r>
        <w:rPr>
          <w:rStyle w:val="Hyperlink.0"/>
        </w:rPr>
        <w:fldChar w:fldCharType="begin" w:fldLock="0"/>
      </w:r>
      <w:r>
        <w:rPr>
          <w:rStyle w:val="Hyperlink.0"/>
        </w:rPr>
        <w:instrText xml:space="preserve"> HYPERLINK "http://www.igmaonline.org/"</w:instrText>
      </w:r>
      <w:r>
        <w:rPr>
          <w:rStyle w:val="Hyperlink.0"/>
        </w:rPr>
        <w:fldChar w:fldCharType="separate" w:fldLock="0"/>
      </w:r>
      <w:r>
        <w:rPr>
          <w:rStyle w:val="Hyperlink.0"/>
          <w:rtl w:val="0"/>
          <w:lang w:val="en-US"/>
        </w:rPr>
        <w:t>IGMA</w:t>
      </w:r>
      <w:r>
        <w:rPr/>
        <w:fldChar w:fldCharType="end" w:fldLock="0"/>
      </w:r>
      <w:r>
        <w:rPr>
          <w:rStyle w:val="None"/>
          <w:shd w:val="clear" w:color="auto" w:fill="ffffff"/>
          <w:rtl w:val="0"/>
          <w:lang w:val="en-US"/>
        </w:rPr>
        <w:t>):</w:t>
      </w:r>
    </w:p>
    <w:p>
      <w:pPr>
        <w:pStyle w:val="Heading 4"/>
        <w:numPr>
          <w:ilvl w:val="3"/>
          <w:numId w:val="2"/>
        </w:numPr>
        <w:bidi w:val="0"/>
        <w:spacing w:before="120"/>
        <w:ind w:right="0"/>
        <w:jc w:val="both"/>
        <w:rPr>
          <w:rtl w:val="0"/>
          <w:lang w:val="en-US"/>
        </w:rPr>
      </w:pPr>
      <w:r>
        <w:rPr>
          <w:rStyle w:val="None"/>
          <w:shd w:val="clear" w:color="auto" w:fill="ffffff"/>
          <w:rtl w:val="0"/>
          <w:lang w:val="en-US"/>
        </w:rPr>
        <w:t>TM-3000 (97), Glazing Guidelines for Sealed Insulating Glass Units</w:t>
      </w:r>
    </w:p>
    <w:p>
      <w:pPr>
        <w:pStyle w:val="Heading 3 A"/>
        <w:numPr>
          <w:ilvl w:val="2"/>
          <w:numId w:val="2"/>
        </w:numPr>
        <w:bidi w:val="0"/>
        <w:ind w:right="0"/>
        <w:jc w:val="left"/>
        <w:rPr>
          <w:rtl w:val="0"/>
          <w:lang w:val="en-US"/>
        </w:rPr>
      </w:pPr>
      <w:r>
        <w:rPr>
          <w:rStyle w:val="None"/>
          <w:shd w:val="clear" w:color="auto" w:fill="ffffff"/>
          <w:rtl w:val="0"/>
          <w:lang w:val="en-US"/>
        </w:rPr>
        <w:t>Standards Council of Canada/Underwriters Laboratories of Canada (CAN/UL</w:t>
      </w:r>
      <w:r>
        <w:rPr>
          <w:rStyle w:val="None"/>
          <w:shd w:val="clear" w:color="auto" w:fill="ffffff"/>
          <w:rtl w:val="0"/>
          <w:lang w:val="en-US"/>
        </w:rPr>
        <w:t>C)</w:t>
      </w:r>
      <w:r>
        <w:rPr>
          <w:rStyle w:val="None"/>
          <w:shd w:val="clear" w:color="auto" w:fill="ffffff"/>
        </w:rPr>
        <w:br w:type="textWrapping"/>
      </w:r>
      <w:r>
        <w:rPr>
          <w:rStyle w:val="None"/>
        </w:rPr>
        <w:tab/>
        <w:tab/>
        <w:tab/>
        <w:tab/>
        <w:tab/>
        <w:tab/>
        <w:tab/>
        <w:tab/>
        <w:tab/>
        <w:tab/>
        <w:tab/>
        <w:tab/>
        <w:tab/>
        <w:tab/>
        <w:tab/>
        <w:tab/>
        <w:tab/>
        <w:tab/>
        <w:tab/>
        <w:tab/>
        <w:tab/>
      </w:r>
      <w:r>
        <w:rPr>
          <w:rStyle w:val="None"/>
          <w:shd w:val="clear" w:color="auto" w:fill="ffffff"/>
          <w:rtl w:val="0"/>
        </w:rPr>
        <w:tab/>
        <w:tab/>
        <w:tab/>
        <w:t xml:space="preserve">1. </w:t>
      </w:r>
      <w:r>
        <w:rPr>
          <w:rStyle w:val="None"/>
          <w:shd w:val="clear" w:color="auto" w:fill="ffffff"/>
          <w:rtl w:val="0"/>
          <w:lang w:val="en-US"/>
        </w:rPr>
        <w:t xml:space="preserve">         </w:t>
      </w:r>
      <w:r>
        <w:rPr>
          <w:rStyle w:val="None"/>
          <w:shd w:val="clear" w:color="auto" w:fill="ffffff"/>
          <w:rtl w:val="0"/>
        </w:rPr>
        <w:tab/>
        <w:t>CAN/ULC S134-13 Standard Method of Fire Test of Exterior Wall Assemblies</w:t>
      </w:r>
    </w:p>
    <w:p>
      <w:pPr>
        <w:pStyle w:val="Heading 3 A"/>
        <w:numPr>
          <w:ilvl w:val="2"/>
          <w:numId w:val="2"/>
        </w:numPr>
        <w:bidi w:val="0"/>
        <w:ind w:right="0"/>
        <w:jc w:val="left"/>
        <w:rPr>
          <w:rtl w:val="0"/>
          <w:lang w:val="en-US"/>
        </w:rPr>
      </w:pPr>
      <w:r>
        <w:rPr>
          <w:rtl w:val="0"/>
          <w:lang w:val="en-US"/>
        </w:rPr>
        <w:t>National Fire Protection Association (NFPA)</w:t>
      </w:r>
    </w:p>
    <w:p>
      <w:pPr>
        <w:pStyle w:val="Text body"/>
        <w:numPr>
          <w:ilvl w:val="3"/>
          <w:numId w:val="3"/>
        </w:numPr>
      </w:pPr>
      <w:r>
        <w:rPr>
          <w:rtl w:val="0"/>
        </w:rPr>
        <w:t>NFPA-285  Standard Fire Test Method for Evaluation of Fire Propagation Characteristics of Exterior Wall Assemblies Containing Combustible Components</w:t>
      </w:r>
    </w:p>
    <w:p>
      <w:pPr>
        <w:pStyle w:val="Heading 3 A"/>
        <w:numPr>
          <w:ilvl w:val="2"/>
          <w:numId w:val="2"/>
        </w:numPr>
        <w:bidi w:val="0"/>
        <w:ind w:right="0"/>
        <w:jc w:val="left"/>
        <w:rPr>
          <w:rtl w:val="0"/>
          <w:lang w:val="en-US"/>
        </w:rPr>
      </w:pPr>
      <w:r>
        <w:rPr>
          <w:rStyle w:val="None"/>
          <w:shd w:val="clear" w:color="auto" w:fill="ffffff"/>
          <w:rtl w:val="0"/>
          <w:lang w:val="en-US"/>
        </w:rPr>
        <w:t>American Architectural Manufacturers Association (AAMA):</w:t>
      </w:r>
    </w:p>
    <w:p>
      <w:pPr>
        <w:pStyle w:val="Heading 4"/>
        <w:numPr>
          <w:ilvl w:val="3"/>
          <w:numId w:val="2"/>
        </w:numPr>
        <w:bidi w:val="0"/>
        <w:ind w:right="0"/>
        <w:jc w:val="left"/>
        <w:rPr>
          <w:rtl w:val="0"/>
          <w:lang w:val="en-US"/>
        </w:rPr>
      </w:pPr>
      <w:r>
        <w:rPr>
          <w:rStyle w:val="None"/>
          <w:shd w:val="clear" w:color="auto" w:fill="ffffff"/>
          <w:rtl w:val="0"/>
          <w:lang w:val="en-US"/>
        </w:rPr>
        <w:t>AAMA CW-10-12 Care and Handling of Architectural Aluminum from Shop to Site</w:t>
      </w:r>
    </w:p>
    <w:p>
      <w:pPr>
        <w:pStyle w:val="Heading 4"/>
        <w:numPr>
          <w:ilvl w:val="3"/>
          <w:numId w:val="2"/>
        </w:numPr>
        <w:bidi w:val="0"/>
        <w:ind w:right="0"/>
        <w:jc w:val="left"/>
        <w:rPr>
          <w:rtl w:val="0"/>
          <w:lang w:val="en-US"/>
        </w:rPr>
      </w:pPr>
      <w:r>
        <w:rPr>
          <w:rStyle w:val="None"/>
          <w:shd w:val="clear" w:color="auto" w:fill="ffffff"/>
          <w:rtl w:val="0"/>
          <w:lang w:val="en-US"/>
        </w:rPr>
        <w:t xml:space="preserve">AAMA CW1185, Design Wind Loads for Buildings and Boundary Layer Wind </w:t>
        <w:tab/>
        <w:tab/>
        <w:tab/>
        <w:tab/>
        <w:t>Tunnel Testing.</w:t>
      </w:r>
    </w:p>
    <w:p>
      <w:pPr>
        <w:pStyle w:val="Heading 4"/>
        <w:numPr>
          <w:ilvl w:val="3"/>
          <w:numId w:val="2"/>
        </w:numPr>
        <w:bidi w:val="0"/>
        <w:ind w:right="0"/>
        <w:jc w:val="left"/>
        <w:rPr>
          <w:rtl w:val="0"/>
          <w:lang w:val="en-US"/>
        </w:rPr>
      </w:pPr>
      <w:r>
        <w:rPr>
          <w:rStyle w:val="None"/>
          <w:shd w:val="clear" w:color="auto" w:fill="ffffff"/>
          <w:rtl w:val="0"/>
          <w:lang w:val="en-US"/>
        </w:rPr>
        <w:t xml:space="preserve">AAMA 2604 </w:t>
      </w:r>
      <w:r>
        <w:rPr>
          <w:rStyle w:val="None"/>
          <w:rtl w:val="0"/>
          <w:lang w:val="en-US"/>
        </w:rPr>
        <w:t xml:space="preserve">Voluntary Specification, Performance Requirements and Test </w:t>
        <w:tab/>
        <w:tab/>
        <w:tab/>
        <w:tab/>
        <w:t xml:space="preserve">Procedures for High Performance Organic Coatings on Architectural Extrusions </w:t>
        <w:tab/>
        <w:tab/>
        <w:tab/>
        <w:tab/>
        <w:t>and Panels.</w:t>
      </w:r>
    </w:p>
    <w:p>
      <w:pPr>
        <w:pStyle w:val="Heading 4"/>
        <w:numPr>
          <w:ilvl w:val="3"/>
          <w:numId w:val="2"/>
        </w:numPr>
        <w:bidi w:val="0"/>
        <w:ind w:right="0"/>
        <w:jc w:val="left"/>
        <w:rPr>
          <w:rtl w:val="0"/>
          <w:lang w:val="en-US"/>
        </w:rPr>
      </w:pPr>
      <w:r>
        <w:rPr>
          <w:rStyle w:val="None"/>
          <w:shd w:val="clear" w:color="auto" w:fill="ffffff"/>
          <w:rtl w:val="0"/>
          <w:lang w:val="en-US"/>
        </w:rPr>
        <w:t xml:space="preserve">AAMA 624-10 Voluntary Specification, Performance Requirements and Test </w:t>
        <w:tab/>
        <w:tab/>
        <w:tab/>
        <w:tab/>
        <w:t xml:space="preserve">Procedures for High Performance Organic Coatings on Fiber Reinforced </w:t>
        <w:tab/>
        <w:tab/>
        <w:tab/>
        <w:tab/>
        <w:tab/>
        <w:t>Thermoset Profiles</w:t>
      </w:r>
    </w:p>
    <w:p>
      <w:pPr>
        <w:pStyle w:val="Heading 4"/>
        <w:numPr>
          <w:ilvl w:val="3"/>
          <w:numId w:val="2"/>
        </w:numPr>
        <w:bidi w:val="0"/>
        <w:ind w:right="0"/>
        <w:jc w:val="left"/>
        <w:rPr>
          <w:rtl w:val="0"/>
          <w:lang w:val="en-US"/>
        </w:rPr>
      </w:pPr>
      <w:r>
        <w:rPr>
          <w:rStyle w:val="None"/>
          <w:shd w:val="clear" w:color="auto" w:fill="ffffff"/>
          <w:rtl w:val="0"/>
          <w:lang w:val="en-US"/>
        </w:rPr>
        <w:t>AAMA T1RA104, Sound Control for Fenestration Products.</w:t>
      </w:r>
    </w:p>
    <w:p>
      <w:pPr>
        <w:pStyle w:val="Heading 4"/>
        <w:numPr>
          <w:ilvl w:val="3"/>
          <w:numId w:val="2"/>
        </w:numPr>
        <w:bidi w:val="0"/>
        <w:ind w:right="0"/>
        <w:jc w:val="left"/>
        <w:rPr>
          <w:rtl w:val="0"/>
          <w:lang w:val="en-US"/>
        </w:rPr>
      </w:pPr>
      <w:r>
        <w:rPr>
          <w:rStyle w:val="None"/>
          <w:shd w:val="clear" w:color="auto" w:fill="ffffff"/>
          <w:rtl w:val="0"/>
          <w:lang w:val="en-US"/>
        </w:rPr>
        <w:t>AAMA 50105, Methods of Test for Exterior Walls.</w:t>
      </w:r>
    </w:p>
    <w:p>
      <w:pPr>
        <w:pStyle w:val="Heading 4"/>
        <w:numPr>
          <w:ilvl w:val="3"/>
          <w:numId w:val="2"/>
        </w:numPr>
        <w:bidi w:val="0"/>
        <w:ind w:right="0"/>
        <w:jc w:val="left"/>
        <w:rPr>
          <w:rtl w:val="0"/>
          <w:lang w:val="en-US"/>
        </w:rPr>
      </w:pPr>
      <w:r>
        <w:rPr>
          <w:rStyle w:val="None"/>
          <w:shd w:val="clear" w:color="auto" w:fill="ffffff"/>
          <w:rtl w:val="0"/>
          <w:lang w:val="en-US"/>
        </w:rPr>
        <w:t xml:space="preserve">AAMA 50308, Voluntary Specification for Field Testing of Metal Storefronts, </w:t>
        <w:tab/>
        <w:tab/>
        <w:tab/>
        <w:tab/>
        <w:t>Curtain Wall and Sloped Glazing Systems.</w:t>
      </w:r>
    </w:p>
    <w:p>
      <w:pPr>
        <w:pStyle w:val="Text body"/>
      </w:pPr>
    </w:p>
    <w:p>
      <w:pPr>
        <w:pStyle w:val="Heading 2 A"/>
        <w:numPr>
          <w:ilvl w:val="1"/>
          <w:numId w:val="2"/>
        </w:numPr>
        <w:bidi w:val="0"/>
        <w:spacing w:before="120"/>
        <w:ind w:right="0"/>
        <w:jc w:val="both"/>
        <w:rPr>
          <w:rtl w:val="0"/>
          <w:lang w:val="en-US"/>
        </w:rPr>
      </w:pPr>
      <w:r>
        <w:rPr>
          <w:rStyle w:val="None"/>
          <w:shd w:val="clear" w:color="auto" w:fill="ffffff"/>
          <w:rtl w:val="0"/>
          <w:lang w:val="en-US"/>
        </w:rPr>
        <w:t>SEQUENCING</w:t>
      </w:r>
    </w:p>
    <w:p>
      <w:pPr>
        <w:pStyle w:val="Heading 3 A"/>
        <w:numPr>
          <w:ilvl w:val="2"/>
          <w:numId w:val="2"/>
        </w:numPr>
        <w:bidi w:val="0"/>
        <w:spacing w:after="0"/>
        <w:ind w:right="0"/>
        <w:jc w:val="both"/>
        <w:rPr>
          <w:rtl w:val="0"/>
          <w:lang w:val="en-US"/>
        </w:rPr>
      </w:pPr>
      <w:r>
        <w:rPr>
          <w:rStyle w:val="None"/>
          <w:shd w:val="clear" w:color="auto" w:fill="ffffff"/>
          <w:rtl w:val="0"/>
          <w:lang w:val="en-US"/>
        </w:rPr>
        <w:t>Coordinate work of this section with installation of firestopping, vapour retarder placement, flashing placement.</w:t>
      </w:r>
    </w:p>
    <w:p>
      <w:pPr>
        <w:pStyle w:val="Heading 2 A"/>
        <w:numPr>
          <w:ilvl w:val="1"/>
          <w:numId w:val="2"/>
        </w:numPr>
        <w:bidi w:val="0"/>
        <w:spacing w:before="120"/>
        <w:ind w:right="0"/>
        <w:jc w:val="both"/>
        <w:rPr>
          <w:rtl w:val="0"/>
          <w:lang w:val="en-US"/>
        </w:rPr>
      </w:pPr>
      <w:r>
        <w:rPr>
          <w:rStyle w:val="None"/>
          <w:shd w:val="clear" w:color="auto" w:fill="ffffff"/>
          <w:rtl w:val="0"/>
          <w:lang w:val="en-US"/>
        </w:rPr>
        <w:t>SUBMITTALS</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Submittals shall be in accordance with Section 01 33 00 - Submittal Procedures.</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Shop Drawings:</w:t>
      </w:r>
    </w:p>
    <w:p>
      <w:pPr>
        <w:pStyle w:val="Heading 4"/>
        <w:keepNext w:val="1"/>
        <w:numPr>
          <w:ilvl w:val="3"/>
          <w:numId w:val="2"/>
        </w:numPr>
        <w:bidi w:val="0"/>
        <w:spacing w:before="120"/>
        <w:ind w:right="0"/>
        <w:jc w:val="both"/>
        <w:rPr>
          <w:rtl w:val="0"/>
          <w:lang w:val="en-US"/>
        </w:rPr>
      </w:pPr>
      <w:r>
        <w:rPr>
          <w:rStyle w:val="None"/>
          <w:shd w:val="clear" w:color="auto" w:fill="ffffff"/>
          <w:rtl w:val="0"/>
          <w:lang w:val="en-US"/>
        </w:rPr>
        <w:t>Submit Shop Drawings showing the following information:</w:t>
      </w:r>
    </w:p>
    <w:p>
      <w:pPr>
        <w:pStyle w:val="Heading 5"/>
        <w:numPr>
          <w:ilvl w:val="4"/>
          <w:numId w:val="2"/>
        </w:numPr>
        <w:bidi w:val="0"/>
        <w:spacing w:before="120"/>
        <w:ind w:right="0"/>
        <w:jc w:val="both"/>
        <w:rPr>
          <w:rtl w:val="0"/>
          <w:lang w:val="en-US"/>
        </w:rPr>
      </w:pPr>
      <w:r>
        <w:rPr>
          <w:rStyle w:val="None"/>
          <w:shd w:val="clear" w:color="auto" w:fill="ffffff"/>
          <w:rtl w:val="0"/>
          <w:lang w:val="en-US"/>
        </w:rPr>
        <w:t>Plans, elevations and sections for all curtain wall assemblies.</w:t>
      </w:r>
    </w:p>
    <w:p>
      <w:pPr>
        <w:pStyle w:val="Heading 5"/>
        <w:numPr>
          <w:ilvl w:val="4"/>
          <w:numId w:val="2"/>
        </w:numPr>
        <w:bidi w:val="0"/>
        <w:spacing w:before="120"/>
        <w:ind w:right="0"/>
        <w:jc w:val="both"/>
        <w:rPr>
          <w:rtl w:val="0"/>
          <w:lang w:val="en-US"/>
        </w:rPr>
      </w:pPr>
      <w:r>
        <w:rPr>
          <w:rStyle w:val="None"/>
          <w:shd w:val="clear" w:color="auto" w:fill="ffffff"/>
          <w:rtl w:val="0"/>
          <w:lang w:val="en-US"/>
        </w:rPr>
        <w:t xml:space="preserve">Provide elevation views. Indicate components, materials, finishes, location of glazing shims and locations of anchorage. </w:t>
      </w:r>
    </w:p>
    <w:p>
      <w:pPr>
        <w:pStyle w:val="Heading 5"/>
        <w:numPr>
          <w:ilvl w:val="4"/>
          <w:numId w:val="2"/>
        </w:numPr>
        <w:bidi w:val="0"/>
        <w:spacing w:before="120"/>
        <w:ind w:right="0"/>
        <w:jc w:val="both"/>
        <w:rPr>
          <w:rtl w:val="0"/>
          <w:lang w:val="en-US"/>
        </w:rPr>
      </w:pPr>
      <w:r>
        <w:rPr>
          <w:rStyle w:val="None"/>
          <w:shd w:val="clear" w:color="auto" w:fill="ffffff"/>
          <w:rtl w:val="0"/>
          <w:lang w:val="en-US"/>
        </w:rPr>
        <w:t>Clearly indicate, in large scale, the following:</w:t>
      </w:r>
    </w:p>
    <w:p>
      <w:pPr>
        <w:pStyle w:val="Heading 6"/>
        <w:numPr>
          <w:ilvl w:val="5"/>
          <w:numId w:val="2"/>
        </w:numPr>
        <w:bidi w:val="0"/>
        <w:spacing w:before="120"/>
        <w:ind w:right="0"/>
        <w:jc w:val="both"/>
        <w:rPr>
          <w:rtl w:val="0"/>
          <w:lang w:val="en-US"/>
        </w:rPr>
      </w:pPr>
      <w:r>
        <w:rPr>
          <w:rStyle w:val="None"/>
          <w:shd w:val="clear" w:color="auto" w:fill="ffffff"/>
          <w:rtl w:val="0"/>
          <w:lang w:val="en-US"/>
        </w:rPr>
        <w:t>Sections details showing all window perimeter conditions.</w:t>
      </w:r>
    </w:p>
    <w:p>
      <w:pPr>
        <w:pStyle w:val="Heading 6"/>
        <w:numPr>
          <w:ilvl w:val="5"/>
          <w:numId w:val="2"/>
        </w:numPr>
        <w:bidi w:val="0"/>
        <w:spacing w:before="120"/>
        <w:ind w:right="0"/>
        <w:jc w:val="both"/>
        <w:rPr>
          <w:rtl w:val="0"/>
          <w:lang w:val="en-US"/>
        </w:rPr>
      </w:pPr>
      <w:r>
        <w:rPr>
          <w:rStyle w:val="None"/>
          <w:shd w:val="clear" w:color="auto" w:fill="ffffff"/>
          <w:rtl w:val="0"/>
          <w:lang w:val="en-US"/>
        </w:rPr>
        <w:t>Mullion details and frame corner connections, including reinforcement and its fastening if applicable.</w:t>
      </w:r>
    </w:p>
    <w:p>
      <w:pPr>
        <w:pStyle w:val="Heading 6"/>
        <w:numPr>
          <w:ilvl w:val="5"/>
          <w:numId w:val="2"/>
        </w:numPr>
        <w:bidi w:val="0"/>
        <w:spacing w:before="120"/>
        <w:ind w:right="0"/>
        <w:jc w:val="both"/>
        <w:rPr>
          <w:rtl w:val="0"/>
          <w:lang w:val="en-US"/>
        </w:rPr>
      </w:pPr>
      <w:r>
        <w:rPr>
          <w:rStyle w:val="None"/>
          <w:shd w:val="clear" w:color="auto" w:fill="ffffff"/>
          <w:rtl w:val="0"/>
          <w:lang w:val="en-US"/>
        </w:rPr>
        <w:t>Sill flashing terminations, in isometric view, including coordination with wall cladding materials.</w:t>
      </w:r>
    </w:p>
    <w:p>
      <w:pPr>
        <w:pStyle w:val="Heading 6"/>
        <w:numPr>
          <w:ilvl w:val="5"/>
          <w:numId w:val="2"/>
        </w:numPr>
        <w:bidi w:val="0"/>
        <w:spacing w:before="120"/>
        <w:ind w:right="0"/>
        <w:jc w:val="both"/>
        <w:rPr>
          <w:rtl w:val="0"/>
          <w:lang w:val="en-US"/>
        </w:rPr>
      </w:pPr>
      <w:r>
        <w:rPr>
          <w:rStyle w:val="None"/>
          <w:shd w:val="clear" w:color="auto" w:fill="ffffff"/>
          <w:rtl w:val="0"/>
          <w:lang w:val="en-US"/>
        </w:rPr>
        <w:t>Details showing frame anchorage to wall structure.</w:t>
      </w:r>
    </w:p>
    <w:p>
      <w:pPr>
        <w:pStyle w:val="Heading 6"/>
        <w:numPr>
          <w:ilvl w:val="5"/>
          <w:numId w:val="2"/>
        </w:numPr>
        <w:bidi w:val="0"/>
        <w:spacing w:before="120"/>
        <w:ind w:right="0"/>
        <w:jc w:val="both"/>
        <w:rPr>
          <w:rtl w:val="0"/>
          <w:lang w:val="en-US"/>
        </w:rPr>
      </w:pPr>
      <w:r>
        <w:rPr>
          <w:rStyle w:val="None"/>
          <w:shd w:val="clear" w:color="auto" w:fill="ffffff"/>
          <w:rtl w:val="0"/>
          <w:lang w:val="en-US"/>
        </w:rPr>
        <w:t>Details showing air sealing within and around perimeter of framing.</w:t>
      </w:r>
    </w:p>
    <w:p>
      <w:pPr>
        <w:pStyle w:val="Heading 6"/>
        <w:numPr>
          <w:ilvl w:val="5"/>
          <w:numId w:val="2"/>
        </w:numPr>
        <w:bidi w:val="0"/>
        <w:spacing w:before="120"/>
        <w:ind w:right="0"/>
        <w:jc w:val="both"/>
        <w:rPr>
          <w:rtl w:val="0"/>
          <w:lang w:val="en-US"/>
        </w:rPr>
      </w:pPr>
      <w:r>
        <w:rPr>
          <w:rStyle w:val="None"/>
          <w:shd w:val="clear" w:color="auto" w:fill="ffffff"/>
          <w:rtl w:val="0"/>
          <w:lang w:val="en-US"/>
        </w:rPr>
        <w:t>Required sizes and tolerances of openings.</w:t>
      </w:r>
    </w:p>
    <w:p>
      <w:pPr>
        <w:pStyle w:val="Heading 5"/>
        <w:numPr>
          <w:ilvl w:val="4"/>
          <w:numId w:val="2"/>
        </w:numPr>
        <w:bidi w:val="0"/>
        <w:spacing w:before="120"/>
        <w:ind w:right="0"/>
        <w:jc w:val="both"/>
        <w:rPr>
          <w:rtl w:val="0"/>
          <w:lang w:val="en-US"/>
        </w:rPr>
      </w:pPr>
      <w:r>
        <w:rPr>
          <w:rStyle w:val="None"/>
          <w:shd w:val="clear" w:color="auto" w:fill="ffffff"/>
          <w:rtl w:val="0"/>
          <w:lang w:val="en-US"/>
        </w:rPr>
        <w:t>Provide a letter from window manufacturer identifying the AAMA/WDMA/CSA 101/I.S.2/A440 - NAFSCSA</w:t>
      </w:r>
      <w:r>
        <w:rPr>
          <w:rStyle w:val="None"/>
          <w:shd w:val="clear" w:color="auto" w:fill="ffffff"/>
          <w:rtl w:val="0"/>
          <w:lang w:val="en-US"/>
        </w:rPr>
        <w:t> </w:t>
      </w:r>
      <w:r>
        <w:rPr>
          <w:rStyle w:val="None"/>
          <w:shd w:val="clear" w:color="auto" w:fill="ffffff"/>
          <w:rtl w:val="0"/>
          <w:lang w:val="en-US"/>
        </w:rPr>
        <w:t>A440.204 requirements.</w:t>
      </w:r>
    </w:p>
    <w:p>
      <w:pPr>
        <w:pStyle w:val="Heading 5"/>
        <w:numPr>
          <w:ilvl w:val="4"/>
          <w:numId w:val="2"/>
        </w:numPr>
        <w:bidi w:val="0"/>
        <w:spacing w:before="120"/>
        <w:ind w:right="0"/>
        <w:jc w:val="both"/>
        <w:rPr>
          <w:rtl w:val="0"/>
          <w:lang w:val="en-US"/>
        </w:rPr>
      </w:pPr>
      <w:r>
        <w:rPr>
          <w:rStyle w:val="None"/>
          <w:shd w:val="clear" w:color="auto" w:fill="ffffff"/>
          <w:rtl w:val="0"/>
          <w:lang w:val="en-US"/>
        </w:rPr>
        <w:t>Provide a stress analysis on all tinted heat/absorbing glass and light and heat reflecting glass. Submit prior to ordering glass.</w:t>
      </w:r>
    </w:p>
    <w:p>
      <w:pPr>
        <w:pStyle w:val="Heading 2 A"/>
        <w:numPr>
          <w:ilvl w:val="1"/>
          <w:numId w:val="2"/>
        </w:numPr>
        <w:bidi w:val="0"/>
        <w:spacing w:before="120"/>
        <w:ind w:right="0"/>
        <w:jc w:val="both"/>
        <w:rPr>
          <w:rtl w:val="0"/>
          <w:lang w:val="en-US"/>
        </w:rPr>
      </w:pPr>
      <w:r>
        <w:rPr>
          <w:rStyle w:val="None"/>
          <w:shd w:val="clear" w:color="auto" w:fill="ffffff"/>
          <w:rtl w:val="0"/>
          <w:lang w:val="en-US"/>
        </w:rPr>
        <w:t>QUALITY ASSURANCE</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Standards And Tests:</w:t>
      </w:r>
    </w:p>
    <w:p>
      <w:pPr>
        <w:pStyle w:val="Heading 4"/>
        <w:numPr>
          <w:ilvl w:val="3"/>
          <w:numId w:val="2"/>
        </w:numPr>
        <w:bidi w:val="0"/>
        <w:spacing w:before="120"/>
        <w:ind w:right="0"/>
        <w:jc w:val="both"/>
        <w:rPr>
          <w:rtl w:val="0"/>
          <w:lang w:val="en-US"/>
        </w:rPr>
      </w:pPr>
      <w:r>
        <w:rPr>
          <w:rStyle w:val="None"/>
          <w:shd w:val="clear" w:color="auto" w:fill="ffffff"/>
          <w:rtl w:val="0"/>
          <w:lang w:val="en-US"/>
        </w:rPr>
        <w:t>All tests of this Section do not need to be performed if documentation is submitted from a recognized testing agency showing relevant testing numbers.</w:t>
      </w:r>
    </w:p>
    <w:p>
      <w:pPr>
        <w:pStyle w:val="Heading 4"/>
        <w:numPr>
          <w:ilvl w:val="3"/>
          <w:numId w:val="2"/>
        </w:numPr>
        <w:bidi w:val="0"/>
        <w:spacing w:before="120"/>
        <w:ind w:right="0"/>
        <w:jc w:val="both"/>
        <w:rPr>
          <w:rtl w:val="0"/>
          <w:lang w:val="en-US"/>
        </w:rPr>
      </w:pPr>
      <w:r>
        <w:rPr>
          <w:rStyle w:val="None"/>
          <w:shd w:val="clear" w:color="auto" w:fill="ffffff"/>
          <w:rtl w:val="0"/>
          <w:lang w:val="en-US"/>
        </w:rPr>
        <w:t>Glazing Unit and Frame:</w:t>
      </w:r>
    </w:p>
    <w:p>
      <w:pPr>
        <w:pStyle w:val="Heading 5"/>
        <w:numPr>
          <w:ilvl w:val="4"/>
          <w:numId w:val="2"/>
        </w:numPr>
        <w:bidi w:val="0"/>
        <w:spacing w:before="120"/>
        <w:ind w:right="0"/>
        <w:jc w:val="both"/>
        <w:rPr>
          <w:rtl w:val="0"/>
          <w:lang w:val="en-US"/>
        </w:rPr>
      </w:pPr>
      <w:r>
        <w:rPr>
          <w:rStyle w:val="None"/>
          <w:shd w:val="clear" w:color="auto" w:fill="ffffff"/>
          <w:rtl w:val="0"/>
          <w:lang w:val="en-US"/>
        </w:rPr>
        <w:t xml:space="preserve">Submit, with shop drawings, test data, from a recognized testing agency, that shows the following window performance characteristics: </w:t>
      </w:r>
    </w:p>
    <w:p>
      <w:pPr>
        <w:pStyle w:val="Heading 6"/>
        <w:numPr>
          <w:ilvl w:val="5"/>
          <w:numId w:val="2"/>
        </w:numPr>
        <w:bidi w:val="0"/>
        <w:spacing w:before="120"/>
        <w:ind w:right="0"/>
        <w:jc w:val="both"/>
        <w:rPr>
          <w:rtl w:val="0"/>
          <w:lang w:val="en-US"/>
        </w:rPr>
      </w:pPr>
      <w:r>
        <w:rPr>
          <w:rStyle w:val="None"/>
          <w:shd w:val="clear" w:color="auto" w:fill="ffffff"/>
          <w:rtl w:val="0"/>
          <w:lang w:val="en-US"/>
        </w:rPr>
        <w:t>Thermal transmission coefficient;</w:t>
      </w:r>
    </w:p>
    <w:p>
      <w:pPr>
        <w:pStyle w:val="Heading 6"/>
        <w:numPr>
          <w:ilvl w:val="5"/>
          <w:numId w:val="2"/>
        </w:numPr>
        <w:bidi w:val="0"/>
        <w:spacing w:before="120"/>
        <w:ind w:right="0"/>
        <w:jc w:val="both"/>
        <w:rPr>
          <w:rtl w:val="0"/>
          <w:lang w:val="en-US"/>
        </w:rPr>
      </w:pPr>
      <w:r>
        <w:rPr>
          <w:rStyle w:val="None"/>
          <w:shd w:val="clear" w:color="auto" w:fill="ffffff"/>
          <w:rtl w:val="0"/>
          <w:lang w:val="en-US"/>
        </w:rPr>
        <w:t>Condensation resistance; and</w:t>
      </w:r>
    </w:p>
    <w:p>
      <w:pPr>
        <w:pStyle w:val="Heading 6"/>
        <w:numPr>
          <w:ilvl w:val="5"/>
          <w:numId w:val="2"/>
        </w:numPr>
        <w:bidi w:val="0"/>
        <w:spacing w:before="120"/>
        <w:ind w:right="0"/>
        <w:jc w:val="both"/>
        <w:rPr>
          <w:rtl w:val="0"/>
          <w:lang w:val="en-US"/>
        </w:rPr>
      </w:pPr>
      <w:r>
        <w:rPr>
          <w:rStyle w:val="None"/>
          <w:shd w:val="clear" w:color="auto" w:fill="ffffff"/>
          <w:rtl w:val="0"/>
          <w:lang w:val="en-US"/>
        </w:rPr>
        <w:t>Sound transmission loss characteristic.</w:t>
      </w:r>
    </w:p>
    <w:p>
      <w:pPr>
        <w:pStyle w:val="Heading 5"/>
        <w:numPr>
          <w:ilvl w:val="4"/>
          <w:numId w:val="2"/>
        </w:numPr>
        <w:bidi w:val="0"/>
        <w:spacing w:before="120"/>
        <w:ind w:right="0"/>
        <w:jc w:val="both"/>
        <w:rPr>
          <w:rtl w:val="0"/>
          <w:lang w:val="en-US"/>
        </w:rPr>
      </w:pPr>
      <w:r>
        <w:rPr>
          <w:rStyle w:val="None"/>
          <w:shd w:val="clear" w:color="auto" w:fill="ffffff"/>
          <w:rtl w:val="0"/>
          <w:lang w:val="en-US"/>
        </w:rPr>
        <w:t>Tests shall have been conducted in accordance with CAN/CSA-A440-M90 and must meet the standards Item 2.3 Window Performance Ratings of this section on a representative sample of a complete window unit (frame plus glazing unit).</w:t>
      </w:r>
    </w:p>
    <w:p>
      <w:pPr>
        <w:pStyle w:val="Heading 4"/>
        <w:numPr>
          <w:ilvl w:val="3"/>
          <w:numId w:val="2"/>
        </w:numPr>
        <w:bidi w:val="0"/>
        <w:spacing w:before="120"/>
        <w:ind w:right="0"/>
        <w:jc w:val="both"/>
        <w:rPr>
          <w:rtl w:val="0"/>
          <w:lang w:val="en-US"/>
        </w:rPr>
      </w:pPr>
      <w:r>
        <w:rPr>
          <w:rStyle w:val="None"/>
          <w:shd w:val="clear" w:color="auto" w:fill="ffffff"/>
          <w:rtl w:val="0"/>
          <w:lang w:val="en-US"/>
        </w:rPr>
        <w:t>Submit with shop drawings data showing glazing unit shading coefficient and visible light transmission values.  Values shall be derived using recognized computer analysis programs such as WINDOW 6.</w:t>
      </w:r>
    </w:p>
    <w:p>
      <w:pPr>
        <w:pStyle w:val="Heading 4"/>
        <w:numPr>
          <w:ilvl w:val="3"/>
          <w:numId w:val="2"/>
        </w:numPr>
        <w:bidi w:val="0"/>
        <w:spacing w:before="120"/>
        <w:ind w:right="0"/>
        <w:jc w:val="both"/>
        <w:rPr>
          <w:rtl w:val="0"/>
          <w:lang w:val="en-US"/>
        </w:rPr>
      </w:pPr>
      <w:r>
        <w:rPr>
          <w:rStyle w:val="None"/>
          <w:shd w:val="clear" w:color="auto" w:fill="ffffff"/>
          <w:rtl w:val="0"/>
          <w:lang w:val="en-US"/>
        </w:rPr>
        <w:t>Pressure test each glazing unit to verify the air tightness of all joints such as those between glass panes and spacers and air vapour barrier; submit, upon request, reports showing test results for each glazing unit.</w:t>
      </w:r>
    </w:p>
    <w:p>
      <w:pPr>
        <w:pStyle w:val="Heading 3 A"/>
        <w:numPr>
          <w:ilvl w:val="2"/>
          <w:numId w:val="2"/>
        </w:numPr>
        <w:bidi w:val="0"/>
        <w:spacing w:after="0"/>
        <w:ind w:right="0"/>
        <w:jc w:val="both"/>
        <w:rPr>
          <w:rtl w:val="0"/>
          <w:lang w:val="en-US"/>
        </w:rPr>
      </w:pPr>
      <w:r>
        <w:rPr>
          <w:rStyle w:val="None"/>
          <w:shd w:val="clear" w:color="auto" w:fill="ffffff"/>
          <w:rtl w:val="0"/>
          <w:lang w:val="en-US"/>
        </w:rPr>
        <w:t>MockUps:</w:t>
      </w:r>
    </w:p>
    <w:p>
      <w:pPr>
        <w:pStyle w:val="Heading 4"/>
        <w:numPr>
          <w:ilvl w:val="3"/>
          <w:numId w:val="2"/>
        </w:numPr>
        <w:bidi w:val="0"/>
        <w:spacing w:before="120"/>
        <w:ind w:right="0"/>
        <w:jc w:val="both"/>
        <w:rPr>
          <w:rtl w:val="0"/>
          <w:lang w:val="en-US"/>
        </w:rPr>
      </w:pPr>
      <w:r>
        <w:rPr>
          <w:rStyle w:val="None"/>
          <w:shd w:val="clear" w:color="auto" w:fill="ffffff"/>
          <w:rtl w:val="0"/>
          <w:lang w:val="en-US"/>
        </w:rPr>
        <w:t>Construct mockups in accordance with Section 01 45 00 - Quality Control.</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Locate where directed by Consultant. </w:t>
      </w:r>
    </w:p>
    <w:p>
      <w:pPr>
        <w:pStyle w:val="Heading 4"/>
        <w:numPr>
          <w:ilvl w:val="3"/>
          <w:numId w:val="2"/>
        </w:numPr>
        <w:bidi w:val="0"/>
        <w:spacing w:before="120"/>
        <w:ind w:right="0"/>
        <w:jc w:val="both"/>
        <w:rPr>
          <w:rtl w:val="0"/>
          <w:lang w:val="en-US"/>
        </w:rPr>
      </w:pPr>
      <w:r>
        <w:rPr>
          <w:rStyle w:val="None"/>
          <w:shd w:val="clear" w:color="auto" w:fill="ffffff"/>
          <w:rtl w:val="0"/>
          <w:lang w:val="en-US"/>
        </w:rPr>
        <w:t>Curtain Wall Mock-up:</w:t>
      </w:r>
    </w:p>
    <w:p>
      <w:pPr>
        <w:pStyle w:val="Heading 5"/>
        <w:numPr>
          <w:ilvl w:val="4"/>
          <w:numId w:val="2"/>
        </w:numPr>
        <w:bidi w:val="0"/>
        <w:spacing w:before="120"/>
        <w:ind w:right="0"/>
        <w:jc w:val="both"/>
        <w:rPr>
          <w:rtl w:val="0"/>
          <w:lang w:val="en-US"/>
        </w:rPr>
      </w:pPr>
      <w:r>
        <w:rPr>
          <w:rStyle w:val="None"/>
          <w:shd w:val="clear" w:color="auto" w:fill="ffffff"/>
          <w:rtl w:val="0"/>
          <w:lang w:val="en-US"/>
        </w:rPr>
        <w:t>Testing shall comply with and be conducted in accordance with the procedures laid out in AAMA Standard 501, Method of Test for Metal Curtain Walls.</w:t>
      </w:r>
    </w:p>
    <w:p>
      <w:pPr>
        <w:pStyle w:val="Heading 5"/>
        <w:numPr>
          <w:ilvl w:val="4"/>
          <w:numId w:val="2"/>
        </w:numPr>
        <w:bidi w:val="0"/>
        <w:spacing w:before="120"/>
        <w:ind w:right="0"/>
        <w:jc w:val="both"/>
        <w:rPr>
          <w:rtl w:val="0"/>
          <w:lang w:val="en-US"/>
        </w:rPr>
      </w:pPr>
      <w:r>
        <w:rPr>
          <w:rStyle w:val="None"/>
          <w:shd w:val="clear" w:color="auto" w:fill="ffffff"/>
          <w:rtl w:val="0"/>
          <w:lang w:val="en-US"/>
        </w:rPr>
        <w:t>Test mock-up curtain wall for resistance to air infiltration, resistance to static and dynamic water penetration and structural performance under uniform loading.</w:t>
      </w:r>
    </w:p>
    <w:p>
      <w:pPr>
        <w:pStyle w:val="Heading 5"/>
        <w:numPr>
          <w:ilvl w:val="4"/>
          <w:numId w:val="2"/>
        </w:numPr>
        <w:bidi w:val="0"/>
        <w:spacing w:before="120"/>
        <w:ind w:right="0"/>
        <w:jc w:val="both"/>
        <w:rPr>
          <w:rtl w:val="0"/>
          <w:lang w:val="en-US"/>
        </w:rPr>
      </w:pPr>
      <w:r>
        <w:rPr>
          <w:rStyle w:val="None"/>
          <w:shd w:val="clear" w:color="auto" w:fill="ffffff"/>
          <w:rtl w:val="0"/>
          <w:lang w:val="en-US"/>
        </w:rPr>
        <w:t>The mock-up curtain wall will be assumed to have passed these tests if its performance is shown to be as good as, or better than, the following:</w:t>
      </w:r>
    </w:p>
    <w:tbl>
      <w:tblPr>
        <w:tblW w:w="7827" w:type="dxa"/>
        <w:jc w:val="righ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0"/>
        <w:gridCol w:w="3017"/>
      </w:tblGrid>
      <w:tr>
        <w:tblPrEx>
          <w:shd w:val="clear" w:color="auto" w:fill="ced7e7"/>
        </w:tblPrEx>
        <w:trPr>
          <w:trHeight w:val="513" w:hRule="atLeast"/>
        </w:trPr>
        <w:tc>
          <w:tcPr>
            <w:tcW w:type="dxa" w:w="4810"/>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ffffff"/>
            <w:tcMar>
              <w:top w:type="dxa" w:w="80"/>
              <w:left w:type="dxa" w:w="80"/>
              <w:bottom w:type="dxa" w:w="80"/>
              <w:right w:type="dxa" w:w="80"/>
            </w:tcMar>
            <w:vAlign w:val="top"/>
          </w:tcPr>
          <w:p>
            <w:pPr>
              <w:pStyle w:val="Normal.0"/>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6480"/>
                <w:tab w:val="left" w:pos="8640"/>
              </w:tabs>
              <w:spacing w:before="120"/>
            </w:pPr>
            <w:r>
              <w:rPr>
                <w:rStyle w:val="None"/>
                <w:shd w:val="clear" w:color="auto" w:fill="ffffff"/>
                <w:rtl w:val="0"/>
                <w:lang w:val="en-US"/>
              </w:rPr>
              <w:t xml:space="preserve">Air Infiltration </w:t>
            </w:r>
          </w:p>
        </w:tc>
        <w:tc>
          <w:tcPr>
            <w:tcW w:type="dxa" w:w="3017"/>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ffffff"/>
            <w:tcMar>
              <w:top w:type="dxa" w:w="80"/>
              <w:left w:type="dxa" w:w="80"/>
              <w:bottom w:type="dxa" w:w="80"/>
              <w:right w:type="dxa" w:w="80"/>
            </w:tcMar>
            <w:vAlign w:val="top"/>
          </w:tcPr>
          <w:p>
            <w:pPr>
              <w:pStyle w:val="Normal.0"/>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6480"/>
                <w:tab w:val="left" w:pos="8640"/>
              </w:tabs>
              <w:spacing w:before="120"/>
            </w:pPr>
            <w:r>
              <w:rPr>
                <w:rStyle w:val="None"/>
                <w:shd w:val="clear" w:color="auto" w:fill="ffffff"/>
                <w:rtl w:val="0"/>
                <w:lang w:val="en-US"/>
              </w:rPr>
              <w:t xml:space="preserve">0.2 L/s/m2 at 300 Pa differential </w:t>
            </w:r>
          </w:p>
        </w:tc>
      </w:tr>
      <w:tr>
        <w:tblPrEx>
          <w:shd w:val="clear" w:color="auto" w:fill="ced7e7"/>
        </w:tblPrEx>
        <w:trPr>
          <w:trHeight w:val="753" w:hRule="atLeast"/>
        </w:trPr>
        <w:tc>
          <w:tcPr>
            <w:tcW w:type="dxa" w:w="4810"/>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ffffff"/>
            <w:tcMar>
              <w:top w:type="dxa" w:w="80"/>
              <w:left w:type="dxa" w:w="80"/>
              <w:bottom w:type="dxa" w:w="80"/>
              <w:right w:type="dxa" w:w="80"/>
            </w:tcMar>
            <w:vAlign w:val="top"/>
          </w:tcPr>
          <w:p>
            <w:pPr>
              <w:pStyle w:val="Normal.0"/>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6480"/>
                <w:tab w:val="left" w:pos="8640"/>
              </w:tabs>
              <w:spacing w:before="120"/>
            </w:pPr>
            <w:r>
              <w:rPr>
                <w:rStyle w:val="None"/>
                <w:shd w:val="clear" w:color="auto" w:fill="ffffff"/>
                <w:rtl w:val="0"/>
                <w:lang w:val="en-US"/>
              </w:rPr>
              <w:t xml:space="preserve">Water Penetration </w:t>
            </w:r>
          </w:p>
        </w:tc>
        <w:tc>
          <w:tcPr>
            <w:tcW w:type="dxa" w:w="3017"/>
            <w:tcBorders>
              <w:top w:val="single" w:color="000001" w:sz="4" w:space="0" w:shadow="0" w:frame="0"/>
              <w:left w:val="single" w:color="000001" w:sz="4" w:space="0" w:shadow="0" w:frame="0"/>
              <w:bottom w:val="single" w:color="000001" w:sz="4" w:space="0" w:shadow="0" w:frame="0"/>
              <w:right w:val="single" w:color="000001" w:sz="4" w:space="0" w:shadow="0" w:frame="0"/>
            </w:tcBorders>
            <w:shd w:val="clear" w:color="auto" w:fill="ffffff"/>
            <w:tcMar>
              <w:top w:type="dxa" w:w="80"/>
              <w:left w:type="dxa" w:w="80"/>
              <w:bottom w:type="dxa" w:w="80"/>
              <w:right w:type="dxa" w:w="80"/>
            </w:tcMar>
            <w:vAlign w:val="top"/>
          </w:tcPr>
          <w:p>
            <w:pPr>
              <w:pStyle w:val="Normal.0"/>
              <w:keepNext w:val="1"/>
              <w:keepLines w:val="1"/>
              <w:tabs>
                <w:tab w:val="left" w:pos="360"/>
                <w:tab w:val="left" w:pos="720"/>
                <w:tab w:val="left" w:pos="1080"/>
                <w:tab w:val="left" w:pos="1440"/>
                <w:tab w:val="left" w:pos="1800"/>
                <w:tab w:val="left" w:pos="2160"/>
                <w:tab w:val="left" w:pos="2520"/>
                <w:tab w:val="left" w:pos="2880"/>
                <w:tab w:val="left" w:pos="3240"/>
                <w:tab w:val="left" w:pos="3600"/>
                <w:tab w:val="left" w:pos="6120"/>
                <w:tab w:val="left" w:pos="8640"/>
              </w:tabs>
              <w:spacing w:before="120"/>
            </w:pPr>
            <w:r>
              <w:rPr>
                <w:rStyle w:val="None"/>
                <w:shd w:val="clear" w:color="auto" w:fill="ffffff"/>
                <w:rtl w:val="0"/>
                <w:lang w:val="en-US"/>
              </w:rPr>
              <w:t xml:space="preserve">Water Leakage Test Pressure Differential of 720 kPa </w:t>
            </w:r>
          </w:p>
        </w:tc>
      </w:tr>
    </w:tbl>
    <w:p>
      <w:pPr>
        <w:pStyle w:val="Heading 5"/>
        <w:widowControl w:val="0"/>
        <w:numPr>
          <w:ilvl w:val="4"/>
          <w:numId w:val="4"/>
        </w:numPr>
        <w:spacing w:before="120"/>
        <w:jc w:val="right"/>
      </w:pPr>
    </w:p>
    <w:p>
      <w:pPr>
        <w:pStyle w:val="Heading 5"/>
        <w:widowControl w:val="0"/>
        <w:spacing w:before="120"/>
        <w:ind w:left="0" w:firstLine="0"/>
        <w:jc w:val="right"/>
      </w:pPr>
    </w:p>
    <w:p>
      <w:pPr>
        <w:pStyle w:val="Heading 4"/>
        <w:numPr>
          <w:ilvl w:val="3"/>
          <w:numId w:val="5"/>
        </w:numPr>
        <w:bidi w:val="0"/>
        <w:spacing w:before="120"/>
        <w:ind w:right="0"/>
        <w:jc w:val="both"/>
        <w:rPr>
          <w:rtl w:val="0"/>
          <w:lang w:val="en-US"/>
        </w:rPr>
      </w:pPr>
      <w:r>
        <w:rPr>
          <w:rStyle w:val="None"/>
          <w:shd w:val="clear" w:color="auto" w:fill="ffffff"/>
          <w:rtl w:val="0"/>
          <w:lang w:val="en-US"/>
        </w:rPr>
        <w:t>When accepted, mockup will demonstrate minimum standard for this work. Mockup may remain as part of finished work.</w:t>
      </w:r>
    </w:p>
    <w:p>
      <w:pPr>
        <w:pStyle w:val="Heading 3 A"/>
        <w:keepNext w:val="1"/>
        <w:numPr>
          <w:ilvl w:val="2"/>
          <w:numId w:val="6"/>
        </w:numPr>
        <w:bidi w:val="0"/>
        <w:spacing w:after="0"/>
        <w:ind w:right="0"/>
        <w:jc w:val="both"/>
        <w:rPr>
          <w:rtl w:val="0"/>
          <w:lang w:val="en-US"/>
        </w:rPr>
      </w:pPr>
      <w:r>
        <w:rPr>
          <w:rStyle w:val="None"/>
          <w:shd w:val="clear" w:color="auto" w:fill="ffffff"/>
          <w:rtl w:val="0"/>
          <w:lang w:val="en-US"/>
        </w:rPr>
        <w:t>Certification:</w:t>
      </w:r>
    </w:p>
    <w:p>
      <w:pPr>
        <w:pStyle w:val="Heading 4"/>
        <w:numPr>
          <w:ilvl w:val="3"/>
          <w:numId w:val="2"/>
        </w:numPr>
        <w:bidi w:val="0"/>
        <w:spacing w:before="120"/>
        <w:ind w:right="0"/>
        <w:jc w:val="both"/>
        <w:rPr>
          <w:rtl w:val="0"/>
          <w:lang w:val="en-US"/>
        </w:rPr>
      </w:pPr>
      <w:r>
        <w:rPr>
          <w:rStyle w:val="None"/>
          <w:shd w:val="clear" w:color="auto" w:fill="ffffff"/>
          <w:rtl w:val="0"/>
          <w:lang w:val="en-US"/>
        </w:rPr>
        <w:t>Provide written certification by a Professional Engineer registered in the area having jurisdiction that the curtain wall system complies with the applicable Building Code and that it is suitable for use on this building.</w:t>
      </w:r>
    </w:p>
    <w:p>
      <w:pPr>
        <w:pStyle w:val="Heading 2 A"/>
        <w:numPr>
          <w:ilvl w:val="1"/>
          <w:numId w:val="7"/>
        </w:numPr>
        <w:bidi w:val="0"/>
        <w:spacing w:before="120"/>
        <w:ind w:right="0"/>
        <w:jc w:val="both"/>
        <w:rPr>
          <w:rtl w:val="0"/>
          <w:lang w:val="en-US"/>
        </w:rPr>
      </w:pPr>
      <w:r>
        <w:rPr>
          <w:rStyle w:val="None"/>
          <w:shd w:val="clear" w:color="auto" w:fill="ffffff"/>
          <w:rtl w:val="0"/>
          <w:lang w:val="en-US"/>
        </w:rPr>
        <w:t>DELIVERY, STORAGE, AND HANDLING</w:t>
      </w:r>
    </w:p>
    <w:p>
      <w:pPr>
        <w:pStyle w:val="Heading 3 A"/>
        <w:numPr>
          <w:ilvl w:val="2"/>
          <w:numId w:val="2"/>
        </w:numPr>
        <w:bidi w:val="0"/>
        <w:spacing w:after="0"/>
        <w:ind w:right="0"/>
        <w:jc w:val="both"/>
        <w:rPr>
          <w:rtl w:val="0"/>
          <w:lang w:val="en-US"/>
        </w:rPr>
      </w:pPr>
      <w:r>
        <w:rPr>
          <w:rStyle w:val="None"/>
          <w:shd w:val="clear" w:color="auto" w:fill="ffffff"/>
          <w:rtl w:val="0"/>
          <w:lang w:val="en-US"/>
        </w:rPr>
        <w:t>Deliver, store, handle and protect materials in accordance with Section 01 61 00 - Basic Product Requirements.</w:t>
      </w:r>
    </w:p>
    <w:p>
      <w:pPr>
        <w:pStyle w:val="Heading 3 A"/>
        <w:numPr>
          <w:ilvl w:val="2"/>
          <w:numId w:val="2"/>
        </w:numPr>
        <w:bidi w:val="0"/>
        <w:spacing w:after="0"/>
        <w:ind w:right="0"/>
        <w:jc w:val="both"/>
        <w:rPr>
          <w:rtl w:val="0"/>
          <w:lang w:val="en-US"/>
        </w:rPr>
      </w:pPr>
      <w:r>
        <w:rPr>
          <w:rStyle w:val="None"/>
          <w:shd w:val="clear" w:color="auto" w:fill="ffffff"/>
          <w:rtl w:val="0"/>
          <w:lang w:val="en-US"/>
        </w:rPr>
        <w:t>Handle work of this section in accordance with AAMA CW10-12 Care and Handling of Architectural Aluminum from Shop to Site.</w:t>
      </w:r>
    </w:p>
    <w:p>
      <w:pPr>
        <w:pStyle w:val="Heading 3 A"/>
        <w:numPr>
          <w:ilvl w:val="2"/>
          <w:numId w:val="2"/>
        </w:numPr>
        <w:bidi w:val="0"/>
        <w:spacing w:after="0"/>
        <w:ind w:right="0"/>
        <w:jc w:val="both"/>
        <w:rPr>
          <w:rtl w:val="0"/>
          <w:lang w:val="en-US"/>
        </w:rPr>
      </w:pPr>
      <w:r>
        <w:rPr>
          <w:rStyle w:val="None"/>
          <w:shd w:val="clear" w:color="auto" w:fill="ffffff"/>
          <w:rtl w:val="0"/>
          <w:lang w:val="en-US"/>
        </w:rPr>
        <w:t>Protect prefinished surfaces with strippable coating. Do not use adhesive papers or sprayed coatings which bond when exposed to sunlight or weather.</w:t>
      </w:r>
    </w:p>
    <w:p>
      <w:pPr>
        <w:pStyle w:val="Heading 3 A"/>
        <w:numPr>
          <w:ilvl w:val="2"/>
          <w:numId w:val="2"/>
        </w:numPr>
        <w:bidi w:val="0"/>
        <w:spacing w:after="0"/>
        <w:ind w:right="0"/>
        <w:jc w:val="both"/>
        <w:rPr>
          <w:rtl w:val="0"/>
          <w:lang w:val="en-US"/>
        </w:rPr>
      </w:pPr>
      <w:r>
        <w:rPr>
          <w:rStyle w:val="None"/>
          <w:shd w:val="clear" w:color="auto" w:fill="ffffff"/>
          <w:rtl w:val="0"/>
          <w:lang w:val="en-US"/>
        </w:rPr>
        <w:t>Protect fibreglass composite surfaces from water exposure en route to site and on-site.</w:t>
      </w:r>
    </w:p>
    <w:p>
      <w:pPr>
        <w:pStyle w:val="Heading 3 A"/>
        <w:numPr>
          <w:ilvl w:val="2"/>
          <w:numId w:val="2"/>
        </w:numPr>
        <w:bidi w:val="0"/>
        <w:spacing w:after="0"/>
        <w:ind w:right="0"/>
        <w:jc w:val="both"/>
        <w:rPr>
          <w:rtl w:val="0"/>
          <w:lang w:val="en-US"/>
        </w:rPr>
      </w:pPr>
      <w:r>
        <w:rPr>
          <w:rStyle w:val="None"/>
          <w:shd w:val="clear" w:color="auto" w:fill="ffffff"/>
          <w:rtl w:val="0"/>
          <w:lang w:val="en-US"/>
        </w:rPr>
        <w:t>Waste management and disposal:</w:t>
      </w:r>
    </w:p>
    <w:p>
      <w:pPr>
        <w:pStyle w:val="Heading 4"/>
        <w:numPr>
          <w:ilvl w:val="3"/>
          <w:numId w:val="2"/>
        </w:numPr>
        <w:bidi w:val="0"/>
        <w:spacing w:before="120"/>
        <w:ind w:right="0"/>
        <w:jc w:val="both"/>
        <w:rPr>
          <w:rtl w:val="0"/>
          <w:lang w:val="en-US"/>
        </w:rPr>
      </w:pPr>
      <w:r>
        <w:rPr>
          <w:rStyle w:val="None"/>
          <w:shd w:val="clear" w:color="auto" w:fill="ffffff"/>
          <w:rtl w:val="0"/>
          <w:lang w:val="en-US"/>
        </w:rPr>
        <w:t>Separate waste materials for reuse and recycling in accordance with Section 01 74 21.</w:t>
      </w:r>
    </w:p>
    <w:p>
      <w:pPr>
        <w:pStyle w:val="Heading 2 A"/>
        <w:numPr>
          <w:ilvl w:val="1"/>
          <w:numId w:val="2"/>
        </w:numPr>
        <w:bidi w:val="0"/>
        <w:spacing w:before="120"/>
        <w:ind w:right="0"/>
        <w:jc w:val="both"/>
        <w:rPr>
          <w:rtl w:val="0"/>
          <w:lang w:val="en-US"/>
        </w:rPr>
      </w:pPr>
      <w:r>
        <w:rPr>
          <w:rStyle w:val="None"/>
          <w:shd w:val="clear" w:color="auto" w:fill="ffffff"/>
          <w:rtl w:val="0"/>
          <w:lang w:val="en-US"/>
        </w:rPr>
        <w:t>AMBIENT CONDITIONS</w:t>
      </w:r>
    </w:p>
    <w:p>
      <w:pPr>
        <w:pStyle w:val="Heading 3 A"/>
        <w:numPr>
          <w:ilvl w:val="2"/>
          <w:numId w:val="2"/>
        </w:numPr>
        <w:bidi w:val="0"/>
        <w:spacing w:after="0"/>
        <w:ind w:right="0"/>
        <w:jc w:val="both"/>
        <w:rPr>
          <w:rtl w:val="0"/>
          <w:lang w:val="en-US"/>
        </w:rPr>
      </w:pPr>
      <w:r>
        <w:rPr>
          <w:rStyle w:val="None"/>
          <w:shd w:val="clear" w:color="auto" w:fill="ffffff"/>
          <w:rtl w:val="0"/>
          <w:lang w:val="en-US"/>
        </w:rPr>
        <w:t>Do not install sealants when ambient and surface temperatures are less than 5</w:t>
      </w:r>
      <w:r>
        <w:rPr>
          <w:rStyle w:val="None"/>
          <w:shd w:val="clear" w:color="auto" w:fill="ffffff"/>
          <w:rtl w:val="0"/>
          <w:lang w:val="en-US"/>
        </w:rPr>
        <w:t>º</w:t>
      </w:r>
      <w:r>
        <w:rPr>
          <w:rStyle w:val="None"/>
          <w:shd w:val="clear" w:color="auto" w:fill="ffffff"/>
          <w:rtl w:val="0"/>
          <w:lang w:val="en-US"/>
        </w:rPr>
        <w:t>C.</w:t>
      </w:r>
    </w:p>
    <w:p>
      <w:pPr>
        <w:pStyle w:val="Heading 3 A"/>
        <w:numPr>
          <w:ilvl w:val="2"/>
          <w:numId w:val="2"/>
        </w:numPr>
        <w:bidi w:val="0"/>
        <w:spacing w:after="0"/>
        <w:ind w:right="0"/>
        <w:jc w:val="both"/>
        <w:rPr>
          <w:rtl w:val="0"/>
          <w:lang w:val="en-US"/>
        </w:rPr>
      </w:pPr>
      <w:r>
        <w:rPr>
          <w:rStyle w:val="None"/>
          <w:shd w:val="clear" w:color="auto" w:fill="ffffff"/>
          <w:rtl w:val="0"/>
          <w:lang w:val="en-US"/>
        </w:rPr>
        <w:t>Maintain this minimum temperature during and after installation of sealants.</w:t>
      </w:r>
    </w:p>
    <w:p>
      <w:pPr>
        <w:pStyle w:val="Heading 2 A"/>
        <w:numPr>
          <w:ilvl w:val="1"/>
          <w:numId w:val="2"/>
        </w:numPr>
        <w:bidi w:val="0"/>
        <w:spacing w:before="120"/>
        <w:ind w:right="0"/>
        <w:jc w:val="both"/>
        <w:rPr>
          <w:rtl w:val="0"/>
          <w:lang w:val="en-US"/>
        </w:rPr>
      </w:pPr>
      <w:r>
        <w:rPr>
          <w:rStyle w:val="None"/>
          <w:shd w:val="clear" w:color="auto" w:fill="ffffff"/>
          <w:rtl w:val="0"/>
          <w:lang w:val="en-US"/>
        </w:rPr>
        <w:t>WARRANTY</w:t>
      </w:r>
    </w:p>
    <w:p>
      <w:pPr>
        <w:pStyle w:val="Heading 5"/>
        <w:numPr>
          <w:ilvl w:val="2"/>
          <w:numId w:val="8"/>
        </w:numPr>
        <w:bidi w:val="0"/>
        <w:spacing w:before="120"/>
        <w:ind w:right="0"/>
        <w:jc w:val="both"/>
        <w:rPr>
          <w:rtl w:val="0"/>
          <w:lang w:val="en-US"/>
        </w:rPr>
      </w:pPr>
      <w:r>
        <w:rPr>
          <w:rStyle w:val="None"/>
          <w:shd w:val="clear" w:color="auto" w:fill="ffffff"/>
          <w:rtl w:val="0"/>
          <w:lang w:val="en-US"/>
        </w:rPr>
        <w:t>Correct defective Work within a five-year period after date of Substantial Performance.</w:t>
      </w:r>
    </w:p>
    <w:p>
      <w:pPr>
        <w:pStyle w:val="Heading 5"/>
        <w:numPr>
          <w:ilvl w:val="2"/>
          <w:numId w:val="8"/>
        </w:numPr>
        <w:bidi w:val="0"/>
        <w:spacing w:before="120"/>
        <w:ind w:right="0"/>
        <w:jc w:val="both"/>
        <w:rPr>
          <w:rtl w:val="0"/>
          <w:lang w:val="en-US"/>
        </w:rPr>
      </w:pPr>
      <w:r>
        <w:rPr>
          <w:rStyle w:val="None"/>
          <w:shd w:val="clear" w:color="auto" w:fill="ffffff"/>
          <w:rtl w:val="0"/>
          <w:lang w:val="en-US"/>
        </w:rPr>
        <w:t>Provide 5-year manufacturer warranty for insulated glass units from seal failure, interpane dusting or misting, and replacement of same.</w:t>
      </w:r>
    </w:p>
    <w:p>
      <w:pPr>
        <w:pStyle w:val="Heading 5"/>
        <w:numPr>
          <w:ilvl w:val="2"/>
          <w:numId w:val="8"/>
        </w:numPr>
        <w:bidi w:val="0"/>
        <w:spacing w:before="120"/>
        <w:ind w:right="0"/>
        <w:jc w:val="both"/>
        <w:rPr>
          <w:shd w:val="clear" w:color="auto" w:fill="ffffff"/>
          <w:rtl w:val="0"/>
          <w:lang w:val="en-US"/>
        </w:rPr>
      </w:pPr>
      <w:r>
        <w:rPr>
          <w:shd w:val="clear" w:color="auto" w:fill="ffffff"/>
          <w:rtl w:val="0"/>
          <w:lang w:val="en-US"/>
        </w:rPr>
        <w:t>Material warranty as per Manufacturers Specifications.</w:t>
      </w:r>
    </w:p>
    <w:p>
      <w:pPr>
        <w:pStyle w:val="Heading 1"/>
        <w:numPr>
          <w:ilvl w:val="0"/>
          <w:numId w:val="9"/>
        </w:numPr>
        <w:bidi w:val="0"/>
        <w:spacing w:before="360"/>
        <w:ind w:right="0"/>
        <w:jc w:val="both"/>
        <w:rPr>
          <w:rtl w:val="0"/>
          <w:lang w:val="en-US"/>
        </w:rPr>
      </w:pPr>
      <w:r>
        <w:rPr>
          <w:rStyle w:val="None"/>
          <w:shd w:val="clear" w:color="auto" w:fill="ffffff"/>
          <w:rtl w:val="0"/>
          <w:lang w:val="en-US"/>
        </w:rPr>
        <w:t>Products</w:t>
      </w:r>
    </w:p>
    <w:p>
      <w:pPr>
        <w:pStyle w:val="Heading 2 A"/>
        <w:numPr>
          <w:ilvl w:val="1"/>
          <w:numId w:val="2"/>
        </w:numPr>
        <w:bidi w:val="0"/>
        <w:spacing w:before="120"/>
        <w:ind w:right="0"/>
        <w:jc w:val="both"/>
        <w:rPr>
          <w:rtl w:val="0"/>
          <w:lang w:val="en-US"/>
        </w:rPr>
      </w:pPr>
      <w:r>
        <w:rPr>
          <w:rStyle w:val="None"/>
          <w:shd w:val="clear" w:color="auto" w:fill="ffffff"/>
          <w:rtl w:val="0"/>
          <w:lang w:val="en-US"/>
        </w:rPr>
        <w:t>ACCEPTABLE MATERIAL</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 xml:space="preserve">GlasCurtain:  Installed by Approved Installation Partners (Glazing Sub-Trades). See </w:t>
      </w:r>
      <w:r>
        <w:rPr>
          <w:rStyle w:val="Hyperlink.1"/>
        </w:rPr>
        <w:fldChar w:fldCharType="begin" w:fldLock="0"/>
      </w:r>
      <w:r>
        <w:rPr>
          <w:rStyle w:val="Hyperlink.1"/>
        </w:rPr>
        <w:instrText xml:space="preserve"> HYPERLINK "https://glascurtain.ca/about/partners/"</w:instrText>
      </w:r>
      <w:r>
        <w:rPr>
          <w:rStyle w:val="Hyperlink.1"/>
        </w:rPr>
        <w:fldChar w:fldCharType="separate" w:fldLock="0"/>
      </w:r>
      <w:r>
        <w:rPr>
          <w:rStyle w:val="Hyperlink.1"/>
          <w:rtl w:val="0"/>
          <w:lang w:val="en-US"/>
        </w:rPr>
        <w:t>https://glascurtain.ca/about/partners/</w:t>
      </w:r>
      <w:r>
        <w:rPr/>
        <w:fldChar w:fldCharType="end" w:fldLock="0"/>
      </w:r>
      <w:r>
        <w:rPr>
          <w:rStyle w:val="None"/>
          <w:shd w:val="clear" w:color="auto" w:fill="ffffff"/>
          <w:rtl w:val="0"/>
          <w:lang w:val="en-US"/>
        </w:rPr>
        <w:t xml:space="preserve"> for most up-to-date list.</w:t>
      </w:r>
    </w:p>
    <w:p>
      <w:pPr>
        <w:pStyle w:val="Text body"/>
        <w:ind w:left="2160" w:firstLine="0"/>
      </w:pPr>
    </w:p>
    <w:p>
      <w:pPr>
        <w:pStyle w:val="Heading 2 A"/>
        <w:numPr>
          <w:ilvl w:val="1"/>
          <w:numId w:val="2"/>
        </w:numPr>
        <w:bidi w:val="0"/>
        <w:spacing w:before="120"/>
        <w:ind w:right="0"/>
        <w:jc w:val="both"/>
        <w:rPr>
          <w:rtl w:val="0"/>
          <w:lang w:val="en-US"/>
        </w:rPr>
      </w:pPr>
      <w:r>
        <w:rPr>
          <w:rStyle w:val="None"/>
          <w:shd w:val="clear" w:color="auto" w:fill="ffffff"/>
          <w:rtl w:val="0"/>
          <w:lang w:val="en-US"/>
        </w:rPr>
        <w:t>DESIGN CRITERIA</w:t>
      </w:r>
    </w:p>
    <w:p>
      <w:pPr>
        <w:pStyle w:val="Heading 3 A"/>
        <w:numPr>
          <w:ilvl w:val="2"/>
          <w:numId w:val="2"/>
        </w:numPr>
        <w:bidi w:val="0"/>
        <w:spacing w:after="0"/>
        <w:ind w:right="0"/>
        <w:jc w:val="both"/>
        <w:rPr>
          <w:rtl w:val="0"/>
          <w:lang w:val="en-US"/>
        </w:rPr>
      </w:pPr>
      <w:r>
        <w:rPr>
          <w:rStyle w:val="None"/>
          <w:shd w:val="clear" w:color="auto" w:fill="ffffff"/>
          <w:rtl w:val="0"/>
          <w:lang w:val="en-US"/>
        </w:rPr>
        <w:t>Design curtain wall to equalize both positive and negative pressure between outside air cavities surrounding insulating glass units.</w:t>
      </w:r>
    </w:p>
    <w:p>
      <w:pPr>
        <w:pStyle w:val="Heading 3 A"/>
        <w:numPr>
          <w:ilvl w:val="2"/>
          <w:numId w:val="2"/>
        </w:numPr>
        <w:bidi w:val="0"/>
        <w:spacing w:after="0"/>
        <w:ind w:right="0"/>
        <w:jc w:val="both"/>
        <w:rPr>
          <w:rtl w:val="0"/>
          <w:lang w:val="en-US"/>
        </w:rPr>
      </w:pPr>
      <w:r>
        <w:rPr>
          <w:rStyle w:val="None"/>
          <w:shd w:val="clear" w:color="auto" w:fill="ffffff"/>
          <w:rtl w:val="0"/>
          <w:lang w:val="en-US"/>
        </w:rPr>
        <w:t>Design curtain wall to provide drainage from spaces around insulating glass units to exterior.</w:t>
      </w:r>
    </w:p>
    <w:p>
      <w:pPr>
        <w:pStyle w:val="Heading 3 A"/>
        <w:numPr>
          <w:ilvl w:val="2"/>
          <w:numId w:val="2"/>
        </w:numPr>
        <w:bidi w:val="0"/>
        <w:spacing w:after="0"/>
        <w:ind w:right="0"/>
        <w:jc w:val="both"/>
        <w:rPr>
          <w:rtl w:val="0"/>
          <w:lang w:val="en-US"/>
        </w:rPr>
      </w:pPr>
      <w:r>
        <w:rPr>
          <w:rStyle w:val="None"/>
          <w:shd w:val="clear" w:color="auto" w:fill="ffffff"/>
          <w:rtl w:val="0"/>
          <w:lang w:val="en-US"/>
        </w:rPr>
        <w:t>Design windows to protect drainage openings from direct entrance of winddriven rain by use of baffles or other protection.</w:t>
      </w:r>
    </w:p>
    <w:p>
      <w:pPr>
        <w:pStyle w:val="Heading 3 A"/>
        <w:numPr>
          <w:ilvl w:val="2"/>
          <w:numId w:val="2"/>
        </w:numPr>
        <w:bidi w:val="0"/>
        <w:spacing w:after="0"/>
        <w:ind w:right="0"/>
        <w:jc w:val="both"/>
        <w:rPr>
          <w:rtl w:val="0"/>
          <w:lang w:val="en-US"/>
        </w:rPr>
      </w:pPr>
      <w:r>
        <w:rPr>
          <w:rStyle w:val="None"/>
          <w:shd w:val="clear" w:color="auto" w:fill="ffffff"/>
          <w:rtl w:val="0"/>
          <w:lang w:val="en-US"/>
        </w:rPr>
        <w:t>Design components to minimize and accommodate thermally induced movement.</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Curtain wall system constructed so that glazing unit can be removed and replaced from outside of building. </w:t>
      </w:r>
    </w:p>
    <w:p>
      <w:pPr>
        <w:pStyle w:val="Heading 2 A"/>
        <w:numPr>
          <w:ilvl w:val="1"/>
          <w:numId w:val="2"/>
        </w:numPr>
        <w:bidi w:val="0"/>
        <w:spacing w:before="120"/>
        <w:ind w:right="0"/>
        <w:jc w:val="both"/>
        <w:rPr>
          <w:rtl w:val="0"/>
          <w:lang w:val="en-US"/>
        </w:rPr>
      </w:pPr>
      <w:r>
        <w:rPr>
          <w:rStyle w:val="None"/>
          <w:shd w:val="clear" w:color="auto" w:fill="ffffff"/>
          <w:rtl w:val="0"/>
          <w:lang w:val="en-US"/>
        </w:rPr>
        <w:t>CURTAIN WALL PERFORMANCE</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Values shall be derived using recognized computer analysis programs such as WINDOW 6 </w:t>
      </w:r>
    </w:p>
    <w:p>
      <w:pPr>
        <w:pStyle w:val="Heading 4"/>
        <w:numPr>
          <w:ilvl w:val="3"/>
          <w:numId w:val="2"/>
        </w:numPr>
        <w:bidi w:val="0"/>
        <w:spacing w:before="120"/>
        <w:ind w:right="0"/>
        <w:jc w:val="both"/>
        <w:rPr>
          <w:rtl w:val="0"/>
          <w:lang w:val="en-US"/>
        </w:rPr>
      </w:pPr>
      <w:r>
        <w:rPr>
          <w:rStyle w:val="None"/>
          <w:rtl w:val="0"/>
          <w:lang w:val="en-US"/>
        </w:rPr>
        <w:t>For Thermaframe 9 PH (Passive House - PHI Certified - Cold Climate)</w:t>
      </w:r>
    </w:p>
    <w:p>
      <w:pPr>
        <w:pStyle w:val="Heading 3 A"/>
        <w:numPr>
          <w:ilvl w:val="4"/>
          <w:numId w:val="10"/>
        </w:numPr>
        <w:bidi w:val="0"/>
        <w:spacing w:after="0"/>
        <w:ind w:right="0"/>
        <w:jc w:val="both"/>
        <w:rPr>
          <w:rtl w:val="0"/>
          <w:lang w:val="en-US"/>
        </w:rPr>
      </w:pPr>
      <w:r>
        <w:rPr>
          <w:rStyle w:val="None"/>
          <w:shd w:val="clear" w:color="auto" w:fill="ffffff"/>
          <w:rtl w:val="0"/>
          <w:lang w:val="en-US"/>
        </w:rPr>
        <w:t>Thermal Transmission Coefficient:  per EN ISO 10077-2</w:t>
      </w:r>
    </w:p>
    <w:p>
      <w:pPr>
        <w:pStyle w:val="Heading 3 A"/>
        <w:numPr>
          <w:ilvl w:val="5"/>
          <w:numId w:val="10"/>
        </w:numPr>
        <w:bidi w:val="0"/>
        <w:spacing w:after="0"/>
        <w:ind w:right="0"/>
        <w:jc w:val="both"/>
        <w:rPr>
          <w:rtl w:val="0"/>
          <w:lang w:val="en-US"/>
        </w:rPr>
      </w:pPr>
      <w:r>
        <w:rPr>
          <w:rStyle w:val="None"/>
          <w:shd w:val="clear" w:color="auto" w:fill="ffffff"/>
          <w:rtl w:val="0"/>
          <w:lang w:val="en-US"/>
        </w:rPr>
        <w:t>U-Value = 0.60 W/m</w:t>
      </w:r>
      <w:r>
        <w:rPr>
          <w:rStyle w:val="None"/>
          <w:shd w:val="clear" w:color="auto" w:fill="ffffff"/>
          <w:vertAlign w:val="superscript"/>
          <w:rtl w:val="0"/>
          <w:lang w:val="en-US"/>
        </w:rPr>
        <w:t>2</w:t>
      </w:r>
      <w:r>
        <w:rPr>
          <w:rStyle w:val="None"/>
          <w:shd w:val="clear" w:color="auto" w:fill="ffffff"/>
          <w:rtl w:val="0"/>
          <w:lang w:val="en-US"/>
        </w:rPr>
        <w:t>K (0.11 Btu/ft</w:t>
      </w:r>
      <w:r>
        <w:rPr>
          <w:rStyle w:val="None"/>
          <w:shd w:val="clear" w:color="auto" w:fill="ffffff"/>
          <w:vertAlign w:val="superscript"/>
          <w:rtl w:val="0"/>
          <w:lang w:val="en-US"/>
        </w:rPr>
        <w:t>2</w:t>
      </w:r>
      <w:r>
        <w:rPr>
          <w:rStyle w:val="None"/>
          <w:shd w:val="clear" w:color="auto" w:fill="ffffff"/>
          <w:rtl w:val="0"/>
          <w:lang w:val="en-US"/>
        </w:rPr>
        <w:t>F) for overall system (glazing unit plus frame)</w:t>
      </w:r>
    </w:p>
    <w:p>
      <w:pPr>
        <w:pStyle w:val="Text body"/>
        <w:numPr>
          <w:ilvl w:val="5"/>
          <w:numId w:val="11"/>
        </w:numPr>
        <w:bidi w:val="0"/>
        <w:ind w:right="0"/>
        <w:jc w:val="left"/>
        <w:rPr>
          <w:rtl w:val="0"/>
          <w:lang w:val="en-US"/>
        </w:rPr>
      </w:pPr>
      <w:r>
        <w:rPr>
          <w:rStyle w:val="None"/>
          <w:shd w:val="clear" w:color="auto" w:fill="ffffff"/>
          <w:rtl w:val="0"/>
          <w:lang w:val="en-US"/>
        </w:rPr>
        <w:t>Passive House Efficiency Class</w:t>
      </w:r>
    </w:p>
    <w:p>
      <w:pPr>
        <w:pStyle w:val="Text body"/>
        <w:numPr>
          <w:ilvl w:val="6"/>
          <w:numId w:val="11"/>
        </w:numPr>
        <w:bidi w:val="0"/>
        <w:ind w:right="0"/>
        <w:jc w:val="left"/>
        <w:rPr>
          <w:rtl w:val="0"/>
          <w:lang w:val="en-US"/>
        </w:rPr>
      </w:pPr>
      <w:r>
        <w:rPr>
          <w:rStyle w:val="None"/>
          <w:shd w:val="clear" w:color="auto" w:fill="ffffff"/>
          <w:rtl w:val="0"/>
          <w:lang w:val="en-US"/>
        </w:rPr>
        <w:t>phA+</w:t>
      </w:r>
    </w:p>
    <w:p>
      <w:pPr>
        <w:pStyle w:val="Heading 4"/>
        <w:numPr>
          <w:ilvl w:val="3"/>
          <w:numId w:val="2"/>
        </w:numPr>
        <w:bidi w:val="0"/>
        <w:spacing w:before="120"/>
        <w:ind w:right="0"/>
        <w:jc w:val="both"/>
        <w:rPr>
          <w:rtl w:val="0"/>
          <w:lang w:val="en-US"/>
        </w:rPr>
      </w:pPr>
      <w:r>
        <w:rPr>
          <w:rStyle w:val="None"/>
          <w:rtl w:val="0"/>
          <w:lang w:val="en-US"/>
        </w:rPr>
        <w:t>For Thermaframe 8</w:t>
      </w:r>
    </w:p>
    <w:p>
      <w:pPr>
        <w:pStyle w:val="Heading 3 A"/>
        <w:numPr>
          <w:ilvl w:val="4"/>
          <w:numId w:val="10"/>
        </w:numPr>
        <w:bidi w:val="0"/>
        <w:spacing w:after="0"/>
        <w:ind w:right="0"/>
        <w:jc w:val="both"/>
        <w:rPr>
          <w:rtl w:val="0"/>
          <w:lang w:val="en-US"/>
        </w:rPr>
      </w:pPr>
      <w:r>
        <w:rPr>
          <w:rStyle w:val="None"/>
          <w:shd w:val="clear" w:color="auto" w:fill="ffffff"/>
          <w:rtl w:val="0"/>
          <w:lang w:val="en-US"/>
        </w:rPr>
        <w:t>Thermal Transmission Coefficient:  per ASTM C236-87/AAMA 1503.1-1988;</w:t>
      </w:r>
    </w:p>
    <w:p>
      <w:pPr>
        <w:pStyle w:val="Heading 3 A"/>
        <w:numPr>
          <w:ilvl w:val="5"/>
          <w:numId w:val="10"/>
        </w:numPr>
        <w:bidi w:val="0"/>
        <w:spacing w:after="0"/>
        <w:ind w:right="0"/>
        <w:jc w:val="both"/>
        <w:rPr>
          <w:rtl w:val="0"/>
          <w:lang w:val="en-US"/>
        </w:rPr>
      </w:pPr>
      <w:r>
        <w:rPr>
          <w:rStyle w:val="None"/>
          <w:shd w:val="clear" w:color="auto" w:fill="ffffff"/>
          <w:rtl w:val="0"/>
          <w:lang w:val="en-US"/>
        </w:rPr>
        <w:t>U-Value = 0.80 W/m</w:t>
      </w:r>
      <w:r>
        <w:rPr>
          <w:rStyle w:val="None"/>
          <w:shd w:val="clear" w:color="auto" w:fill="ffffff"/>
          <w:vertAlign w:val="superscript"/>
          <w:rtl w:val="0"/>
          <w:lang w:val="en-US"/>
        </w:rPr>
        <w:t>2</w:t>
      </w:r>
      <w:r>
        <w:rPr>
          <w:rStyle w:val="None"/>
          <w:shd w:val="clear" w:color="auto" w:fill="ffffff"/>
          <w:rtl w:val="0"/>
          <w:lang w:val="en-US"/>
        </w:rPr>
        <w:t>K (0.14 Btu/ft</w:t>
      </w:r>
      <w:r>
        <w:rPr>
          <w:rStyle w:val="None"/>
          <w:shd w:val="clear" w:color="auto" w:fill="ffffff"/>
          <w:vertAlign w:val="superscript"/>
          <w:rtl w:val="0"/>
          <w:lang w:val="en-US"/>
        </w:rPr>
        <w:t>2</w:t>
      </w:r>
      <w:r>
        <w:rPr>
          <w:rStyle w:val="None"/>
          <w:shd w:val="clear" w:color="auto" w:fill="ffffff"/>
          <w:rtl w:val="0"/>
          <w:lang w:val="en-US"/>
        </w:rPr>
        <w:t>F) for overall system (glazing unit plus frame).</w:t>
      </w:r>
    </w:p>
    <w:p>
      <w:pPr>
        <w:pStyle w:val="Heading 4"/>
        <w:bidi w:val="0"/>
        <w:spacing w:before="120"/>
        <w:ind w:left="0" w:right="0" w:firstLine="0"/>
        <w:jc w:val="both"/>
        <w:rPr>
          <w:rStyle w:val="None"/>
          <w:rtl w:val="0"/>
        </w:rPr>
      </w:pPr>
    </w:p>
    <w:p>
      <w:pPr>
        <w:pStyle w:val="Heading 4"/>
        <w:bidi w:val="0"/>
        <w:spacing w:before="120"/>
        <w:ind w:left="0" w:right="0" w:firstLine="0"/>
        <w:jc w:val="both"/>
        <w:rPr>
          <w:rStyle w:val="None"/>
          <w:rtl w:val="0"/>
        </w:rPr>
      </w:pPr>
    </w:p>
    <w:p>
      <w:pPr>
        <w:pStyle w:val="Heading 4"/>
        <w:bidi w:val="0"/>
        <w:spacing w:before="120"/>
        <w:ind w:left="0" w:right="0" w:firstLine="0"/>
        <w:jc w:val="both"/>
        <w:rPr>
          <w:rStyle w:val="None"/>
          <w:rtl w:val="0"/>
        </w:rPr>
      </w:pPr>
      <w:r>
        <w:rPr>
          <w:rStyle w:val="None"/>
        </w:rPr>
        <w:br w:type="textWrapping"/>
      </w:r>
    </w:p>
    <w:p>
      <w:pPr>
        <w:pStyle w:val="Heading 4"/>
        <w:numPr>
          <w:ilvl w:val="3"/>
          <w:numId w:val="2"/>
        </w:numPr>
        <w:bidi w:val="0"/>
        <w:spacing w:before="120"/>
        <w:ind w:right="0"/>
        <w:jc w:val="both"/>
        <w:rPr>
          <w:rtl w:val="0"/>
          <w:lang w:val="en-US"/>
        </w:rPr>
      </w:pPr>
      <w:r>
        <w:rPr>
          <w:rStyle w:val="None"/>
          <w:rtl w:val="0"/>
          <w:lang w:val="en-US"/>
        </w:rPr>
        <w:t>For Thermaframe 7</w:t>
      </w:r>
    </w:p>
    <w:p>
      <w:pPr>
        <w:pStyle w:val="Heading 3 A"/>
        <w:numPr>
          <w:ilvl w:val="4"/>
          <w:numId w:val="10"/>
        </w:numPr>
        <w:bidi w:val="0"/>
        <w:spacing w:after="0"/>
        <w:ind w:right="0"/>
        <w:jc w:val="both"/>
        <w:rPr>
          <w:rtl w:val="0"/>
          <w:lang w:val="en-US"/>
        </w:rPr>
      </w:pPr>
      <w:r>
        <w:rPr>
          <w:rStyle w:val="None"/>
          <w:shd w:val="clear" w:color="auto" w:fill="ffffff"/>
          <w:rtl w:val="0"/>
          <w:lang w:val="en-US"/>
        </w:rPr>
        <w:t>Thermal Transmission Coefficient:  per ASTM C236-87/AAMA 1503.1-1988;</w:t>
      </w:r>
    </w:p>
    <w:p>
      <w:pPr>
        <w:pStyle w:val="Heading 3 A"/>
        <w:numPr>
          <w:ilvl w:val="5"/>
          <w:numId w:val="12"/>
        </w:numPr>
        <w:bidi w:val="0"/>
        <w:spacing w:after="0"/>
        <w:ind w:right="0"/>
        <w:jc w:val="both"/>
        <w:rPr>
          <w:rtl w:val="0"/>
          <w:lang w:val="en-US"/>
        </w:rPr>
      </w:pPr>
      <w:r>
        <w:rPr>
          <w:rStyle w:val="None"/>
          <w:shd w:val="clear" w:color="auto" w:fill="ffffff"/>
          <w:rtl w:val="0"/>
          <w:lang w:val="en-US"/>
        </w:rPr>
        <w:t>U-Value = 0.90 W/m</w:t>
      </w:r>
      <w:r>
        <w:rPr>
          <w:rStyle w:val="None"/>
          <w:shd w:val="clear" w:color="auto" w:fill="ffffff"/>
          <w:vertAlign w:val="superscript"/>
          <w:rtl w:val="0"/>
          <w:lang w:val="en-US"/>
        </w:rPr>
        <w:t>2</w:t>
      </w:r>
      <w:r>
        <w:rPr>
          <w:rStyle w:val="None"/>
          <w:shd w:val="clear" w:color="auto" w:fill="ffffff"/>
          <w:rtl w:val="0"/>
          <w:lang w:val="en-US"/>
        </w:rPr>
        <w:t>K (0.16 Btu/ft</w:t>
      </w:r>
      <w:r>
        <w:rPr>
          <w:rStyle w:val="None"/>
          <w:shd w:val="clear" w:color="auto" w:fill="ffffff"/>
          <w:vertAlign w:val="superscript"/>
          <w:rtl w:val="0"/>
          <w:lang w:val="en-US"/>
        </w:rPr>
        <w:t>2</w:t>
      </w:r>
      <w:r>
        <w:rPr>
          <w:rStyle w:val="None"/>
          <w:shd w:val="clear" w:color="auto" w:fill="ffffff"/>
          <w:rtl w:val="0"/>
          <w:lang w:val="en-US"/>
        </w:rPr>
        <w:t xml:space="preserve">F) for overall system (glazing unit plus frame). </w:t>
      </w:r>
    </w:p>
    <w:p>
      <w:pPr>
        <w:pStyle w:val="Heading 4"/>
        <w:numPr>
          <w:ilvl w:val="3"/>
          <w:numId w:val="2"/>
        </w:numPr>
        <w:bidi w:val="0"/>
        <w:spacing w:before="120"/>
        <w:ind w:right="0"/>
        <w:jc w:val="both"/>
        <w:rPr>
          <w:rtl w:val="0"/>
          <w:lang w:val="en-US"/>
        </w:rPr>
      </w:pPr>
      <w:r>
        <w:rPr>
          <w:rStyle w:val="None"/>
          <w:rtl w:val="0"/>
          <w:lang w:val="en-US"/>
        </w:rPr>
        <w:t>For Thermaframe 4</w:t>
      </w:r>
    </w:p>
    <w:p>
      <w:pPr>
        <w:pStyle w:val="Heading 3 A"/>
        <w:numPr>
          <w:ilvl w:val="4"/>
          <w:numId w:val="10"/>
        </w:numPr>
        <w:bidi w:val="0"/>
        <w:spacing w:after="0"/>
        <w:ind w:right="0"/>
        <w:jc w:val="both"/>
        <w:rPr>
          <w:rtl w:val="0"/>
          <w:lang w:val="en-US"/>
        </w:rPr>
      </w:pPr>
      <w:r>
        <w:rPr>
          <w:rStyle w:val="None"/>
          <w:shd w:val="clear" w:color="auto" w:fill="ffffff"/>
          <w:rtl w:val="0"/>
          <w:lang w:val="en-US"/>
        </w:rPr>
        <w:t>Thermal Transmission Coefficient:  per ASTM C236-87/AAMA 1503.1-1988;</w:t>
      </w:r>
    </w:p>
    <w:p>
      <w:pPr>
        <w:pStyle w:val="Heading 3 A"/>
        <w:numPr>
          <w:ilvl w:val="5"/>
          <w:numId w:val="10"/>
        </w:numPr>
        <w:bidi w:val="0"/>
        <w:spacing w:after="0"/>
        <w:ind w:right="0"/>
        <w:jc w:val="both"/>
        <w:rPr>
          <w:rtl w:val="0"/>
          <w:lang w:val="en-US"/>
        </w:rPr>
      </w:pPr>
      <w:r>
        <w:rPr>
          <w:rStyle w:val="None"/>
          <w:shd w:val="clear" w:color="auto" w:fill="ffffff"/>
          <w:rtl w:val="0"/>
          <w:lang w:val="en-US"/>
        </w:rPr>
        <w:t xml:space="preserve">U-Value = </w:t>
      </w:r>
      <w:r>
        <w:rPr>
          <w:rStyle w:val="None"/>
          <w:shd w:val="clear" w:color="auto" w:fill="ffffff"/>
          <w:rtl w:val="0"/>
          <w:lang w:val="en-US"/>
        </w:rPr>
        <w:t>1.65</w:t>
      </w:r>
      <w:r>
        <w:rPr>
          <w:rStyle w:val="None"/>
          <w:shd w:val="clear" w:color="auto" w:fill="ffffff"/>
          <w:rtl w:val="0"/>
          <w:lang w:val="en-US"/>
        </w:rPr>
        <w:t xml:space="preserve"> W/m</w:t>
      </w:r>
      <w:r>
        <w:rPr>
          <w:rStyle w:val="None"/>
          <w:shd w:val="clear" w:color="auto" w:fill="ffffff"/>
          <w:vertAlign w:val="superscript"/>
          <w:rtl w:val="0"/>
          <w:lang w:val="en-US"/>
        </w:rPr>
        <w:t>2</w:t>
      </w:r>
      <w:r>
        <w:rPr>
          <w:rStyle w:val="None"/>
          <w:shd w:val="clear" w:color="auto" w:fill="ffffff"/>
          <w:rtl w:val="0"/>
          <w:lang w:val="en-US"/>
        </w:rPr>
        <w:t>K (0.</w:t>
      </w:r>
      <w:r>
        <w:rPr>
          <w:rStyle w:val="None"/>
          <w:shd w:val="clear" w:color="auto" w:fill="ffffff"/>
          <w:rtl w:val="0"/>
          <w:lang w:val="en-US"/>
        </w:rPr>
        <w:t>29</w:t>
      </w:r>
      <w:r>
        <w:rPr>
          <w:rStyle w:val="None"/>
          <w:shd w:val="clear" w:color="auto" w:fill="ffffff"/>
          <w:rtl w:val="0"/>
          <w:lang w:val="en-US"/>
        </w:rPr>
        <w:t xml:space="preserve"> Btu/ft</w:t>
      </w:r>
      <w:r>
        <w:rPr>
          <w:rStyle w:val="None"/>
          <w:shd w:val="clear" w:color="auto" w:fill="ffffff"/>
          <w:vertAlign w:val="superscript"/>
          <w:rtl w:val="0"/>
          <w:lang w:val="en-US"/>
        </w:rPr>
        <w:t>2</w:t>
      </w:r>
      <w:r>
        <w:rPr>
          <w:rStyle w:val="None"/>
          <w:shd w:val="clear" w:color="auto" w:fill="ffffff"/>
          <w:rtl w:val="0"/>
          <w:lang w:val="en-US"/>
        </w:rPr>
        <w:t>F) for overall system (glazing unit plus frame).</w:t>
      </w:r>
    </w:p>
    <w:p>
      <w:pPr>
        <w:pStyle w:val="Heading 3 A"/>
        <w:numPr>
          <w:ilvl w:val="2"/>
          <w:numId w:val="2"/>
        </w:numPr>
        <w:bidi w:val="0"/>
        <w:spacing w:after="0"/>
        <w:ind w:right="0"/>
        <w:jc w:val="both"/>
        <w:rPr>
          <w:rtl w:val="0"/>
          <w:lang w:val="en-US"/>
        </w:rPr>
      </w:pPr>
      <w:r>
        <w:rPr>
          <w:rStyle w:val="None"/>
          <w:shd w:val="clear" w:color="auto" w:fill="ffffff"/>
          <w:rtl w:val="0"/>
          <w:lang w:val="en-US"/>
        </w:rPr>
        <w:t>Sound transmission loss characteristic as measured by ASTM E90-09: 36-44.</w:t>
      </w:r>
    </w:p>
    <w:p>
      <w:pPr>
        <w:pStyle w:val="Heading 3 A"/>
        <w:numPr>
          <w:ilvl w:val="2"/>
          <w:numId w:val="2"/>
        </w:numPr>
        <w:bidi w:val="0"/>
        <w:spacing w:after="0"/>
        <w:ind w:right="0"/>
        <w:jc w:val="both"/>
        <w:rPr>
          <w:rtl w:val="0"/>
          <w:lang w:val="en-US"/>
        </w:rPr>
      </w:pPr>
      <w:r>
        <w:rPr>
          <w:rStyle w:val="None"/>
          <w:shd w:val="clear" w:color="auto" w:fill="ffffff"/>
          <w:rtl w:val="0"/>
          <w:lang w:val="en-US"/>
        </w:rPr>
        <w:t>Flame</w:t>
      </w:r>
      <w:r>
        <w:rPr>
          <w:rStyle w:val="None"/>
          <w:shd w:val="clear" w:color="auto" w:fill="ffffff"/>
          <w:rtl w:val="0"/>
          <w:lang w:val="en-US"/>
        </w:rPr>
        <w:t>-</w:t>
      </w:r>
      <w:r>
        <w:rPr>
          <w:rStyle w:val="None"/>
          <w:shd w:val="clear" w:color="auto" w:fill="ffffff"/>
          <w:rtl w:val="0"/>
          <w:lang w:val="en-US"/>
        </w:rPr>
        <w:t>spread certification</w:t>
      </w:r>
      <w:r>
        <w:rPr>
          <w:rStyle w:val="None"/>
          <w:shd w:val="clear" w:color="auto" w:fill="ffffff"/>
          <w:rtl w:val="0"/>
          <w:lang w:val="en-US"/>
        </w:rPr>
        <w:t xml:space="preserve"> </w:t>
      </w:r>
      <w:r>
        <w:rPr>
          <w:rStyle w:val="None"/>
          <w:shd w:val="clear" w:color="auto" w:fill="ffffff"/>
          <w:rtl w:val="0"/>
          <w:lang w:val="en-US"/>
        </w:rPr>
        <w:t xml:space="preserve">per CAN/ULC-S134 </w:t>
      </w:r>
      <w:r>
        <w:rPr>
          <w:rStyle w:val="None"/>
          <w:shd w:val="clear" w:color="auto" w:fill="ffffff"/>
          <w:rtl w:val="0"/>
          <w:lang w:val="en-US"/>
        </w:rPr>
        <w:t>/</w:t>
      </w:r>
      <w:r>
        <w:rPr>
          <w:rStyle w:val="None"/>
          <w:shd w:val="clear" w:color="auto" w:fill="ffffff"/>
          <w:rtl w:val="0"/>
          <w:lang w:val="en-US"/>
        </w:rPr>
        <w:t xml:space="preserve"> NFPA-285 </w:t>
      </w:r>
      <w:r>
        <w:rPr>
          <w:rStyle w:val="None"/>
          <w:shd w:val="clear" w:color="auto" w:fill="ffffff"/>
          <w:rtl w:val="0"/>
          <w:lang w:val="en-US"/>
        </w:rPr>
        <w:t>available for Thermaframe 7.</w:t>
      </w:r>
    </w:p>
    <w:p>
      <w:pPr>
        <w:pStyle w:val="Heading 2 A"/>
        <w:numPr>
          <w:ilvl w:val="1"/>
          <w:numId w:val="2"/>
        </w:numPr>
        <w:bidi w:val="0"/>
        <w:spacing w:before="120"/>
        <w:ind w:right="0"/>
        <w:jc w:val="both"/>
        <w:rPr>
          <w:rtl w:val="0"/>
          <w:lang w:val="en-US"/>
        </w:rPr>
      </w:pPr>
      <w:r>
        <w:rPr>
          <w:rStyle w:val="None"/>
          <w:shd w:val="clear" w:color="auto" w:fill="ffffff"/>
          <w:rtl w:val="0"/>
          <w:lang w:val="en-US"/>
        </w:rPr>
        <w:t>OPERABLE FRAME AND SASH PERFORMANCE</w:t>
      </w:r>
    </w:p>
    <w:p>
      <w:pPr>
        <w:pStyle w:val="Heading 4"/>
        <w:numPr>
          <w:ilvl w:val="3"/>
          <w:numId w:val="13"/>
        </w:numPr>
        <w:bidi w:val="0"/>
        <w:spacing w:before="120"/>
        <w:ind w:right="0"/>
        <w:jc w:val="both"/>
        <w:rPr>
          <w:rtl w:val="0"/>
          <w:lang w:val="en-US"/>
        </w:rPr>
      </w:pPr>
      <w:r>
        <w:rPr>
          <w:rStyle w:val="None"/>
          <w:shd w:val="clear" w:color="auto" w:fill="ffffff"/>
          <w:rtl w:val="0"/>
          <w:lang w:val="en-US"/>
        </w:rPr>
        <w:t>Meet or exceed requirements of AAMA/WDMA/CSA 101/I.S.2/A440 - NAFS, and the following performance requirements:</w:t>
      </w:r>
    </w:p>
    <w:p>
      <w:pPr>
        <w:pStyle w:val="Heading 4"/>
        <w:numPr>
          <w:ilvl w:val="3"/>
          <w:numId w:val="13"/>
        </w:numPr>
        <w:bidi w:val="0"/>
        <w:spacing w:before="120"/>
        <w:ind w:right="0"/>
        <w:jc w:val="both"/>
        <w:rPr>
          <w:rtl w:val="0"/>
          <w:lang w:val="en-US"/>
        </w:rPr>
      </w:pPr>
      <w:r>
        <w:rPr>
          <w:rStyle w:val="None"/>
          <w:shd w:val="clear" w:color="auto" w:fill="ffffff"/>
          <w:rtl w:val="0"/>
          <w:lang w:val="en-US"/>
        </w:rPr>
        <w:t xml:space="preserve">Air Tightness Rating, Operable Windows: A3. </w:t>
      </w:r>
    </w:p>
    <w:p>
      <w:pPr>
        <w:pStyle w:val="Heading 4"/>
        <w:numPr>
          <w:ilvl w:val="3"/>
          <w:numId w:val="13"/>
        </w:numPr>
        <w:bidi w:val="0"/>
        <w:spacing w:before="120"/>
        <w:ind w:right="0"/>
        <w:jc w:val="both"/>
        <w:rPr>
          <w:rtl w:val="0"/>
          <w:lang w:val="en-US"/>
        </w:rPr>
      </w:pPr>
      <w:r>
        <w:rPr>
          <w:rStyle w:val="None"/>
          <w:shd w:val="clear" w:color="auto" w:fill="ffffff"/>
          <w:rtl w:val="0"/>
          <w:lang w:val="en-US"/>
        </w:rPr>
        <w:t>Water Tightness Rating: B7.</w:t>
      </w:r>
    </w:p>
    <w:p>
      <w:pPr>
        <w:pStyle w:val="Heading 4"/>
        <w:numPr>
          <w:ilvl w:val="3"/>
          <w:numId w:val="13"/>
        </w:numPr>
        <w:bidi w:val="0"/>
        <w:spacing w:before="120"/>
        <w:ind w:right="0"/>
        <w:jc w:val="both"/>
        <w:rPr>
          <w:rtl w:val="0"/>
          <w:lang w:val="en-US"/>
        </w:rPr>
      </w:pPr>
      <w:r>
        <w:rPr>
          <w:rStyle w:val="None"/>
          <w:shd w:val="clear" w:color="auto" w:fill="ffffff"/>
          <w:rtl w:val="0"/>
          <w:lang w:val="en-US"/>
        </w:rPr>
        <w:t>Wind Load Resistance Rating: C4.</w:t>
      </w:r>
    </w:p>
    <w:p>
      <w:pPr>
        <w:pStyle w:val="Heading 4"/>
        <w:numPr>
          <w:ilvl w:val="3"/>
          <w:numId w:val="13"/>
        </w:numPr>
        <w:bidi w:val="0"/>
        <w:spacing w:before="120"/>
        <w:ind w:right="0"/>
        <w:jc w:val="both"/>
        <w:rPr>
          <w:rtl w:val="0"/>
          <w:lang w:val="en-US"/>
        </w:rPr>
      </w:pPr>
      <w:r>
        <w:rPr>
          <w:rStyle w:val="None"/>
          <w:shd w:val="clear" w:color="auto" w:fill="ffffff"/>
          <w:rtl w:val="0"/>
          <w:lang w:val="en-US"/>
        </w:rPr>
        <w:t>Forced Entry: F2, pass test for resistance to forced entry.</w:t>
      </w:r>
    </w:p>
    <w:p>
      <w:pPr>
        <w:pStyle w:val="Heading 4"/>
        <w:numPr>
          <w:ilvl w:val="3"/>
          <w:numId w:val="13"/>
        </w:numPr>
        <w:bidi w:val="0"/>
        <w:spacing w:before="120"/>
        <w:ind w:right="0"/>
        <w:jc w:val="both"/>
        <w:rPr>
          <w:rtl w:val="0"/>
          <w:lang w:val="en-US"/>
        </w:rPr>
      </w:pPr>
      <w:r>
        <w:rPr>
          <w:rStyle w:val="None"/>
          <w:shd w:val="clear" w:color="auto" w:fill="ffffff"/>
          <w:rtl w:val="0"/>
          <w:lang w:val="en-US"/>
        </w:rPr>
        <w:t>Glazing: as indicated in this Section.</w:t>
      </w:r>
    </w:p>
    <w:p>
      <w:pPr>
        <w:pStyle w:val="Heading 4"/>
        <w:numPr>
          <w:ilvl w:val="3"/>
          <w:numId w:val="13"/>
        </w:numPr>
        <w:bidi w:val="0"/>
        <w:spacing w:before="120"/>
        <w:ind w:right="0"/>
        <w:jc w:val="both"/>
        <w:rPr>
          <w:rtl w:val="0"/>
          <w:lang w:val="en-US"/>
        </w:rPr>
      </w:pPr>
      <w:r>
        <w:rPr>
          <w:rStyle w:val="None"/>
          <w:shd w:val="clear" w:color="auto" w:fill="ffffff"/>
          <w:rtl w:val="0"/>
          <w:lang w:val="en-US"/>
        </w:rPr>
        <w:t>Overall Operable Window U-Value: maximum 1.0</w:t>
      </w:r>
      <w:r>
        <w:rPr>
          <w:rStyle w:val="None"/>
          <w:shd w:val="clear" w:color="auto" w:fill="ffffff"/>
          <w:rtl w:val="0"/>
          <w:lang w:val="en-US"/>
        </w:rPr>
        <w:t> </w:t>
      </w:r>
      <w:r>
        <w:rPr>
          <w:rStyle w:val="None"/>
          <w:shd w:val="clear" w:color="auto" w:fill="ffffff"/>
          <w:rtl w:val="0"/>
          <w:lang w:val="en-US"/>
        </w:rPr>
        <w:t>W/m</w:t>
      </w:r>
      <w:r>
        <w:rPr>
          <w:rStyle w:val="None"/>
          <w:shd w:val="clear" w:color="auto" w:fill="ffffff"/>
          <w:vertAlign w:val="superscript"/>
          <w:rtl w:val="0"/>
          <w:lang w:val="en-US"/>
        </w:rPr>
        <w:t>2</w:t>
      </w:r>
      <w:r>
        <w:rPr>
          <w:rStyle w:val="None"/>
          <w:shd w:val="clear" w:color="auto" w:fill="ffffff"/>
          <w:rtl w:val="0"/>
          <w:lang w:val="en-US"/>
        </w:rPr>
        <w:t>K (0.18 Btu/ft</w:t>
      </w:r>
      <w:r>
        <w:rPr>
          <w:rStyle w:val="None"/>
          <w:shd w:val="clear" w:color="auto" w:fill="ffffff"/>
          <w:vertAlign w:val="superscript"/>
          <w:rtl w:val="0"/>
          <w:lang w:val="en-US"/>
        </w:rPr>
        <w:t>2</w:t>
      </w:r>
      <w:r>
        <w:rPr>
          <w:rStyle w:val="None"/>
          <w:shd w:val="clear" w:color="auto" w:fill="ffffff"/>
          <w:rtl w:val="0"/>
          <w:lang w:val="en-US"/>
        </w:rPr>
        <w:t>F)</w:t>
      </w:r>
    </w:p>
    <w:p>
      <w:pPr>
        <w:pStyle w:val="Heading 2 A"/>
        <w:numPr>
          <w:ilvl w:val="1"/>
          <w:numId w:val="2"/>
        </w:numPr>
        <w:bidi w:val="0"/>
        <w:spacing w:before="120"/>
        <w:ind w:right="0"/>
        <w:jc w:val="both"/>
        <w:rPr>
          <w:rtl w:val="0"/>
          <w:lang w:val="en-US"/>
        </w:rPr>
      </w:pPr>
      <w:r>
        <w:rPr>
          <w:rStyle w:val="None"/>
          <w:shd w:val="clear" w:color="auto" w:fill="ffffff"/>
          <w:rtl w:val="0"/>
          <w:lang w:val="en-US"/>
        </w:rPr>
        <w:t xml:space="preserve">MATERIAL AND CONSTRUCTION, CURTAIN WALL FRAME </w:t>
      </w:r>
    </w:p>
    <w:p>
      <w:pPr>
        <w:pStyle w:val="Heading 3 A"/>
        <w:numPr>
          <w:ilvl w:val="2"/>
          <w:numId w:val="2"/>
        </w:numPr>
        <w:bidi w:val="0"/>
        <w:spacing w:after="0"/>
        <w:ind w:right="0"/>
        <w:jc w:val="both"/>
        <w:rPr>
          <w:rtl w:val="0"/>
          <w:lang w:val="en-US"/>
        </w:rPr>
      </w:pPr>
      <w:r>
        <w:rPr>
          <w:rStyle w:val="None"/>
          <w:shd w:val="clear" w:color="auto" w:fill="ffffff"/>
          <w:rtl w:val="0"/>
          <w:lang w:val="en-US"/>
        </w:rPr>
        <w:t>Construction:</w:t>
      </w:r>
    </w:p>
    <w:p>
      <w:pPr>
        <w:pStyle w:val="Heading 4"/>
        <w:numPr>
          <w:ilvl w:val="3"/>
          <w:numId w:val="2"/>
        </w:numPr>
        <w:bidi w:val="0"/>
        <w:spacing w:before="120"/>
        <w:ind w:right="0"/>
        <w:jc w:val="both"/>
        <w:rPr>
          <w:rtl w:val="0"/>
          <w:lang w:val="en-US"/>
        </w:rPr>
      </w:pPr>
      <w:r>
        <w:rPr>
          <w:rStyle w:val="None"/>
          <w:shd w:val="clear" w:color="auto" w:fill="ffffff"/>
          <w:rtl w:val="0"/>
          <w:lang w:val="en-US"/>
        </w:rPr>
        <w:t>General:</w:t>
      </w:r>
    </w:p>
    <w:p>
      <w:pPr>
        <w:pStyle w:val="Heading 5"/>
        <w:numPr>
          <w:ilvl w:val="4"/>
          <w:numId w:val="2"/>
        </w:numPr>
        <w:bidi w:val="0"/>
        <w:spacing w:before="120"/>
        <w:ind w:right="0"/>
        <w:jc w:val="both"/>
        <w:rPr>
          <w:rtl w:val="0"/>
          <w:lang w:val="en-US"/>
        </w:rPr>
      </w:pPr>
      <w:r>
        <w:rPr>
          <w:rStyle w:val="None"/>
          <w:shd w:val="clear" w:color="auto" w:fill="ffffff"/>
          <w:rtl w:val="0"/>
          <w:lang w:val="en-US"/>
        </w:rPr>
        <w:t>Pultruded fibreglass composite (FRP) frame.</w:t>
      </w:r>
    </w:p>
    <w:p>
      <w:pPr>
        <w:pStyle w:val="Heading 5"/>
        <w:numPr>
          <w:ilvl w:val="4"/>
          <w:numId w:val="2"/>
        </w:numPr>
        <w:bidi w:val="0"/>
        <w:spacing w:before="120"/>
        <w:ind w:right="0"/>
        <w:jc w:val="both"/>
        <w:rPr>
          <w:rtl w:val="0"/>
          <w:lang w:val="en-US"/>
        </w:rPr>
      </w:pPr>
      <w:r>
        <w:rPr>
          <w:rStyle w:val="None"/>
          <w:shd w:val="clear" w:color="auto" w:fill="ffffff"/>
          <w:rtl w:val="0"/>
          <w:lang w:val="en-US"/>
        </w:rPr>
        <w:t>Butt joints secured with screws into screw ports or spigot-blocks and sealed with sealant.</w:t>
      </w:r>
    </w:p>
    <w:p>
      <w:pPr>
        <w:pStyle w:val="Heading 5"/>
        <w:numPr>
          <w:ilvl w:val="4"/>
          <w:numId w:val="2"/>
        </w:numPr>
        <w:bidi w:val="0"/>
        <w:spacing w:before="120"/>
        <w:ind w:right="0"/>
        <w:jc w:val="both"/>
        <w:rPr>
          <w:rtl w:val="0"/>
          <w:lang w:val="en-US"/>
        </w:rPr>
      </w:pPr>
      <w:r>
        <w:rPr>
          <w:rStyle w:val="None"/>
          <w:shd w:val="clear" w:color="auto" w:fill="ffffff"/>
          <w:rtl w:val="0"/>
          <w:lang w:val="en-US"/>
        </w:rPr>
        <w:t>Complete system to act as a rain screen so as to drain to exterior any water entering the frame cavity.</w:t>
      </w:r>
    </w:p>
    <w:p>
      <w:pPr>
        <w:pStyle w:val="Heading 4"/>
        <w:numPr>
          <w:ilvl w:val="3"/>
          <w:numId w:val="2"/>
        </w:numPr>
        <w:bidi w:val="0"/>
        <w:spacing w:before="120"/>
        <w:ind w:right="0"/>
        <w:jc w:val="both"/>
        <w:rPr>
          <w:rtl w:val="0"/>
          <w:lang w:val="en-US"/>
        </w:rPr>
      </w:pPr>
      <w:r>
        <w:rPr>
          <w:rStyle w:val="None"/>
          <w:shd w:val="clear" w:color="auto" w:fill="ffffff"/>
          <w:rtl w:val="0"/>
          <w:lang w:val="en-US"/>
        </w:rPr>
        <w:t>Pressure Plate System:</w:t>
      </w:r>
    </w:p>
    <w:p>
      <w:pPr>
        <w:pStyle w:val="Heading 5"/>
        <w:numPr>
          <w:ilvl w:val="4"/>
          <w:numId w:val="2"/>
        </w:numPr>
        <w:bidi w:val="0"/>
        <w:spacing w:before="120"/>
        <w:ind w:right="0"/>
        <w:jc w:val="both"/>
        <w:rPr>
          <w:rtl w:val="0"/>
          <w:lang w:val="en-US"/>
        </w:rPr>
      </w:pPr>
      <w:r>
        <w:rPr>
          <w:rStyle w:val="None"/>
          <w:shd w:val="clear" w:color="auto" w:fill="ffffff"/>
          <w:rtl w:val="0"/>
          <w:lang w:val="en-US"/>
        </w:rPr>
        <w:t>Pultruded fibreglass composite (FRP) pressure plate.</w:t>
      </w:r>
    </w:p>
    <w:p>
      <w:pPr>
        <w:pStyle w:val="Heading 5"/>
        <w:numPr>
          <w:ilvl w:val="4"/>
          <w:numId w:val="2"/>
        </w:numPr>
        <w:bidi w:val="0"/>
        <w:spacing w:before="120"/>
        <w:ind w:right="0"/>
        <w:jc w:val="both"/>
        <w:rPr>
          <w:rtl w:val="0"/>
          <w:lang w:val="en-US"/>
        </w:rPr>
      </w:pPr>
      <w:r>
        <w:rPr>
          <w:rStyle w:val="None"/>
          <w:shd w:val="clear" w:color="auto" w:fill="ffffff"/>
          <w:rtl w:val="0"/>
          <w:lang w:val="en-US"/>
        </w:rPr>
        <w:t>Prefinished snap-on extruded aluminum cap.</w:t>
      </w:r>
    </w:p>
    <w:p>
      <w:pPr>
        <w:pStyle w:val="Heading 3 A"/>
        <w:numPr>
          <w:ilvl w:val="2"/>
          <w:numId w:val="2"/>
        </w:numPr>
        <w:bidi w:val="0"/>
        <w:spacing w:after="0"/>
        <w:ind w:right="0"/>
        <w:jc w:val="both"/>
        <w:rPr>
          <w:rtl w:val="0"/>
          <w:lang w:val="en-US"/>
        </w:rPr>
      </w:pPr>
      <w:r>
        <w:rPr>
          <w:rStyle w:val="None"/>
          <w:shd w:val="clear" w:color="auto" w:fill="ffffff"/>
          <w:rtl w:val="0"/>
          <w:lang w:val="en-US"/>
        </w:rPr>
        <w:t>Flashings: aluminum finish to match curtain wall mullion sections where exposed, gravel stop edge to exterior parapet side, secured with concealed fastening method.</w:t>
      </w:r>
    </w:p>
    <w:p>
      <w:pPr>
        <w:pStyle w:val="Heading 4"/>
        <w:numPr>
          <w:ilvl w:val="3"/>
          <w:numId w:val="2"/>
        </w:numPr>
        <w:bidi w:val="0"/>
        <w:spacing w:before="120"/>
        <w:ind w:right="0"/>
        <w:jc w:val="both"/>
        <w:rPr>
          <w:rtl w:val="0"/>
          <w:lang w:val="en-US"/>
        </w:rPr>
      </w:pPr>
      <w:r>
        <w:rPr>
          <w:rStyle w:val="None"/>
          <w:shd w:val="clear" w:color="auto" w:fill="ffffff"/>
          <w:rtl w:val="0"/>
          <w:lang w:val="en-US"/>
        </w:rPr>
        <w:t>Finish exposed surfaces of aluminum components in accordance with AA DAF45.</w:t>
      </w:r>
    </w:p>
    <w:p>
      <w:pPr>
        <w:pStyle w:val="Heading 5"/>
        <w:numPr>
          <w:ilvl w:val="4"/>
          <w:numId w:val="2"/>
        </w:numPr>
        <w:bidi w:val="0"/>
        <w:spacing w:before="120"/>
        <w:ind w:right="0"/>
        <w:jc w:val="both"/>
        <w:rPr>
          <w:rtl w:val="0"/>
          <w:lang w:val="en-US"/>
        </w:rPr>
      </w:pPr>
      <w:r>
        <w:rPr>
          <w:rStyle w:val="None"/>
          <w:shd w:val="clear" w:color="auto" w:fill="ffffff"/>
          <w:rtl w:val="0"/>
          <w:lang w:val="en-US"/>
        </w:rPr>
        <w:t>Clear anodize finish to Architectural Class I.</w:t>
      </w:r>
    </w:p>
    <w:p>
      <w:pPr>
        <w:pStyle w:val="Heading 4"/>
        <w:numPr>
          <w:ilvl w:val="3"/>
          <w:numId w:val="2"/>
        </w:numPr>
        <w:bidi w:val="0"/>
        <w:spacing w:before="120"/>
        <w:ind w:right="0"/>
        <w:jc w:val="both"/>
        <w:rPr>
          <w:rtl w:val="0"/>
          <w:lang w:val="en-US"/>
        </w:rPr>
      </w:pPr>
      <w:r>
        <w:rPr>
          <w:rStyle w:val="None"/>
          <w:shd w:val="clear" w:color="auto" w:fill="ffffff"/>
          <w:rtl w:val="0"/>
          <w:lang w:val="en-US"/>
        </w:rPr>
        <w:t>Appearance and properties of anodized finishes designated by the Aluminum Association as Architectural Class 1, Architectural Class 2, and Protective and Decorative shall meet requirements of CAN/CSAA440/A440.1, for coating Classes 1, 2 and 3 respectively.</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Firestopping:  refer to Drawing X for fire stopping and smoke seal performance criteria. </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Air/Vapour Barrier:  Specified in Section 07 40 00 </w:t>
      </w:r>
      <w:r>
        <w:rPr>
          <w:rStyle w:val="None"/>
          <w:shd w:val="clear" w:color="auto" w:fill="ffffff"/>
          <w:rtl w:val="0"/>
          <w:lang w:val="en-US"/>
        </w:rPr>
        <w:t xml:space="preserve">– </w:t>
      </w:r>
      <w:r>
        <w:rPr>
          <w:rStyle w:val="None"/>
          <w:shd w:val="clear" w:color="auto" w:fill="ffffff"/>
          <w:rtl w:val="0"/>
          <w:lang w:val="en-US"/>
        </w:rPr>
        <w:t>Roofing and Building Siding</w:t>
      </w:r>
    </w:p>
    <w:p>
      <w:pPr>
        <w:pStyle w:val="Heading 3 A"/>
        <w:numPr>
          <w:ilvl w:val="2"/>
          <w:numId w:val="2"/>
        </w:numPr>
        <w:bidi w:val="0"/>
        <w:spacing w:after="0"/>
        <w:ind w:right="0"/>
        <w:jc w:val="both"/>
        <w:rPr>
          <w:rtl w:val="0"/>
          <w:lang w:val="en-US"/>
        </w:rPr>
      </w:pPr>
      <w:r>
        <w:rPr>
          <w:rStyle w:val="None"/>
          <w:shd w:val="clear" w:color="auto" w:fill="ffffff"/>
          <w:rtl w:val="0"/>
          <w:lang w:val="en-US"/>
        </w:rPr>
        <w:t>Material:</w:t>
      </w:r>
    </w:p>
    <w:p>
      <w:pPr>
        <w:pStyle w:val="Heading 4"/>
        <w:numPr>
          <w:ilvl w:val="3"/>
          <w:numId w:val="2"/>
        </w:numPr>
        <w:bidi w:val="0"/>
        <w:spacing w:before="120"/>
        <w:ind w:right="0"/>
        <w:jc w:val="both"/>
        <w:rPr>
          <w:rtl w:val="0"/>
          <w:lang w:val="en-US"/>
        </w:rPr>
      </w:pPr>
      <w:r>
        <w:rPr>
          <w:rStyle w:val="None"/>
          <w:shd w:val="clear" w:color="auto" w:fill="ffffff"/>
          <w:rtl w:val="0"/>
          <w:lang w:val="en-US"/>
        </w:rPr>
        <w:t>Composite:  Pultruded FRP (Fibreglass-Reinforced Plastic)</w:t>
      </w:r>
    </w:p>
    <w:p>
      <w:pPr>
        <w:pStyle w:val="Heading 4"/>
        <w:numPr>
          <w:ilvl w:val="3"/>
          <w:numId w:val="2"/>
        </w:numPr>
        <w:bidi w:val="0"/>
        <w:spacing w:before="120"/>
        <w:ind w:right="0"/>
        <w:jc w:val="both"/>
        <w:rPr>
          <w:rtl w:val="0"/>
          <w:lang w:val="en-US"/>
        </w:rPr>
      </w:pPr>
      <w:r>
        <w:rPr>
          <w:rStyle w:val="None"/>
          <w:shd w:val="clear" w:color="auto" w:fill="ffffff"/>
          <w:rtl w:val="0"/>
          <w:lang w:val="en-US"/>
        </w:rPr>
        <w:t>Air Seal Gasket:  EPDM extrusions.</w:t>
      </w:r>
    </w:p>
    <w:p>
      <w:pPr>
        <w:pStyle w:val="Heading 4"/>
        <w:numPr>
          <w:ilvl w:val="3"/>
          <w:numId w:val="2"/>
        </w:numPr>
        <w:bidi w:val="0"/>
        <w:spacing w:before="120"/>
        <w:ind w:right="0"/>
        <w:jc w:val="both"/>
        <w:rPr>
          <w:rtl w:val="0"/>
          <w:lang w:val="en-US"/>
        </w:rPr>
      </w:pPr>
      <w:r>
        <w:rPr>
          <w:rStyle w:val="None"/>
          <w:shd w:val="clear" w:color="auto" w:fill="ffffff"/>
          <w:rtl w:val="0"/>
          <w:lang w:val="en-US"/>
        </w:rPr>
        <w:t>Compression and Wedge Gaskets:  EPDM extrusions.</w:t>
      </w:r>
    </w:p>
    <w:p>
      <w:pPr>
        <w:pStyle w:val="Heading 4"/>
        <w:numPr>
          <w:ilvl w:val="3"/>
          <w:numId w:val="2"/>
        </w:numPr>
        <w:bidi w:val="0"/>
        <w:spacing w:before="120"/>
        <w:ind w:right="0"/>
        <w:jc w:val="both"/>
        <w:rPr>
          <w:rtl w:val="0"/>
          <w:lang w:val="en-US"/>
        </w:rPr>
      </w:pPr>
      <w:r>
        <w:rPr>
          <w:rStyle w:val="None"/>
          <w:shd w:val="clear" w:color="auto" w:fill="ffffff"/>
          <w:rtl w:val="0"/>
          <w:lang w:val="en-US"/>
        </w:rPr>
        <w:t>Fasteners &amp; Keys:  Aluminum, stainless steel, die cast zinc, cadmium plated steel.</w:t>
      </w:r>
    </w:p>
    <w:p>
      <w:pPr>
        <w:pStyle w:val="Heading 4"/>
        <w:numPr>
          <w:ilvl w:val="3"/>
          <w:numId w:val="2"/>
        </w:numPr>
        <w:bidi w:val="0"/>
        <w:spacing w:before="120"/>
        <w:ind w:right="0"/>
        <w:jc w:val="both"/>
        <w:rPr>
          <w:rtl w:val="0"/>
          <w:lang w:val="en-US"/>
        </w:rPr>
      </w:pPr>
      <w:r>
        <w:rPr>
          <w:rStyle w:val="None"/>
          <w:shd w:val="clear" w:color="auto" w:fill="ffffff"/>
          <w:rtl w:val="0"/>
          <w:lang w:val="en-US"/>
        </w:rPr>
        <w:t>Back Section: 63.5 mm x 152 mm (standard) or 63.5 mm x 253 mm (as required structurally)</w:t>
      </w:r>
    </w:p>
    <w:p>
      <w:pPr>
        <w:pStyle w:val="Heading 4"/>
        <w:numPr>
          <w:ilvl w:val="3"/>
          <w:numId w:val="2"/>
        </w:numPr>
        <w:bidi w:val="0"/>
        <w:spacing w:before="120"/>
        <w:ind w:right="0"/>
        <w:jc w:val="both"/>
        <w:rPr>
          <w:rtl w:val="0"/>
          <w:lang w:val="en-US"/>
        </w:rPr>
      </w:pPr>
      <w:r>
        <w:rPr>
          <w:rStyle w:val="None"/>
          <w:shd w:val="clear" w:color="auto" w:fill="ffffff"/>
          <w:rtl w:val="0"/>
          <w:lang w:val="en-US"/>
        </w:rPr>
        <w:t>Pultruded FRP (Fibreglass-Reinforced Plastic) pressure plates</w:t>
      </w:r>
    </w:p>
    <w:p>
      <w:pPr>
        <w:pStyle w:val="Heading 4"/>
        <w:numPr>
          <w:ilvl w:val="3"/>
          <w:numId w:val="2"/>
        </w:numPr>
        <w:bidi w:val="0"/>
        <w:spacing w:before="120"/>
        <w:ind w:right="0"/>
        <w:jc w:val="both"/>
        <w:rPr>
          <w:rtl w:val="0"/>
          <w:lang w:val="en-US"/>
        </w:rPr>
      </w:pPr>
      <w:r>
        <w:rPr>
          <w:rStyle w:val="None"/>
          <w:shd w:val="clear" w:color="auto" w:fill="ffffff"/>
          <w:rtl w:val="0"/>
          <w:lang w:val="en-US"/>
        </w:rPr>
        <w:t>Caps: 63.5 mm x 19mm aluminum caps</w:t>
      </w:r>
    </w:p>
    <w:p>
      <w:pPr>
        <w:pStyle w:val="Heading 4"/>
        <w:numPr>
          <w:ilvl w:val="3"/>
          <w:numId w:val="2"/>
        </w:numPr>
        <w:bidi w:val="0"/>
        <w:spacing w:before="120"/>
        <w:ind w:right="0"/>
        <w:jc w:val="both"/>
        <w:rPr>
          <w:rtl w:val="0"/>
          <w:lang w:val="en-US"/>
        </w:rPr>
      </w:pPr>
      <w:r>
        <w:rPr>
          <w:rStyle w:val="None"/>
          <w:shd w:val="clear" w:color="auto" w:fill="ffffff"/>
          <w:rtl w:val="0"/>
          <w:lang w:val="en-US"/>
        </w:rPr>
        <w:t>Finish:</w:t>
      </w:r>
    </w:p>
    <w:p>
      <w:pPr>
        <w:pStyle w:val="Heading 5"/>
        <w:numPr>
          <w:ilvl w:val="4"/>
          <w:numId w:val="2"/>
        </w:numPr>
        <w:bidi w:val="0"/>
        <w:spacing w:before="120"/>
        <w:ind w:right="0"/>
        <w:jc w:val="both"/>
        <w:rPr>
          <w:rtl w:val="0"/>
          <w:lang w:val="en-US"/>
        </w:rPr>
      </w:pPr>
      <w:r>
        <w:rPr>
          <w:rStyle w:val="None"/>
          <w:shd w:val="clear" w:color="auto" w:fill="ffffff"/>
          <w:rtl w:val="0"/>
          <w:lang w:val="en-US"/>
        </w:rPr>
        <w:t>Interior Back Sections: Factory-applied spray paint:</w:t>
      </w:r>
    </w:p>
    <w:p>
      <w:pPr>
        <w:pStyle w:val="Heading 5"/>
        <w:numPr>
          <w:ilvl w:val="5"/>
          <w:numId w:val="14"/>
        </w:numPr>
        <w:bidi w:val="0"/>
        <w:spacing w:before="120"/>
        <w:ind w:right="0"/>
        <w:jc w:val="both"/>
        <w:rPr>
          <w:rtl w:val="0"/>
          <w:lang w:val="en-US"/>
        </w:rPr>
      </w:pPr>
      <w:r>
        <w:rPr>
          <w:rStyle w:val="None"/>
          <w:shd w:val="clear" w:color="auto" w:fill="ffffff"/>
          <w:rtl w:val="0"/>
          <w:lang w:val="en-US"/>
        </w:rPr>
        <w:t>Standard colour: White or dark gray</w:t>
      </w:r>
    </w:p>
    <w:p>
      <w:pPr>
        <w:pStyle w:val="Heading 5"/>
        <w:numPr>
          <w:ilvl w:val="5"/>
          <w:numId w:val="14"/>
        </w:numPr>
        <w:bidi w:val="0"/>
        <w:spacing w:before="120"/>
        <w:ind w:right="0"/>
        <w:jc w:val="both"/>
        <w:rPr>
          <w:rtl w:val="0"/>
          <w:lang w:val="en-US"/>
        </w:rPr>
      </w:pPr>
      <w:r>
        <w:rPr>
          <w:rStyle w:val="None"/>
          <w:shd w:val="clear" w:color="auto" w:fill="ffffff"/>
          <w:rtl w:val="0"/>
          <w:lang w:val="en-US"/>
        </w:rPr>
        <w:t xml:space="preserve">Optional colour: Paint-to-sample </w:t>
      </w:r>
    </w:p>
    <w:p>
      <w:pPr>
        <w:pStyle w:val="Heading 5"/>
        <w:numPr>
          <w:ilvl w:val="4"/>
          <w:numId w:val="2"/>
        </w:numPr>
        <w:bidi w:val="0"/>
        <w:spacing w:before="120"/>
        <w:ind w:right="0"/>
        <w:jc w:val="both"/>
        <w:rPr>
          <w:rtl w:val="0"/>
          <w:lang w:val="en-US"/>
        </w:rPr>
      </w:pPr>
      <w:r>
        <w:rPr>
          <w:rStyle w:val="None"/>
          <w:shd w:val="clear" w:color="auto" w:fill="ffffff"/>
          <w:rtl w:val="0"/>
          <w:lang w:val="en-US"/>
        </w:rPr>
        <w:t xml:space="preserve">Exterior Caps: </w:t>
      </w:r>
    </w:p>
    <w:p>
      <w:pPr>
        <w:pStyle w:val="Heading 5"/>
        <w:numPr>
          <w:ilvl w:val="5"/>
          <w:numId w:val="14"/>
        </w:numPr>
        <w:bidi w:val="0"/>
        <w:spacing w:before="120"/>
        <w:ind w:right="0"/>
        <w:jc w:val="both"/>
        <w:rPr>
          <w:rtl w:val="0"/>
          <w:lang w:val="en-US"/>
        </w:rPr>
      </w:pPr>
      <w:r>
        <w:rPr>
          <w:rStyle w:val="None"/>
          <w:shd w:val="clear" w:color="auto" w:fill="ffffff"/>
          <w:rtl w:val="0"/>
          <w:lang w:val="en-US"/>
        </w:rPr>
        <w:t>Standard finish: Clear anodic finish, Architectural Class I</w:t>
      </w:r>
    </w:p>
    <w:p>
      <w:pPr>
        <w:pStyle w:val="Heading 5"/>
        <w:numPr>
          <w:ilvl w:val="5"/>
          <w:numId w:val="14"/>
        </w:numPr>
        <w:bidi w:val="0"/>
        <w:spacing w:before="120"/>
        <w:ind w:right="0"/>
        <w:jc w:val="both"/>
        <w:rPr>
          <w:rtl w:val="0"/>
          <w:lang w:val="en-US"/>
        </w:rPr>
      </w:pPr>
      <w:r>
        <w:rPr>
          <w:rStyle w:val="None"/>
          <w:shd w:val="clear" w:color="auto" w:fill="ffffff"/>
          <w:rtl w:val="0"/>
          <w:lang w:val="en-US"/>
        </w:rPr>
        <w:t>Optional finish: Colour indicated on Drawings:</w:t>
      </w:r>
    </w:p>
    <w:p>
      <w:pPr>
        <w:pStyle w:val="Heading 5"/>
        <w:numPr>
          <w:ilvl w:val="6"/>
          <w:numId w:val="14"/>
        </w:numPr>
        <w:bidi w:val="0"/>
        <w:spacing w:before="120"/>
        <w:ind w:right="0"/>
        <w:jc w:val="both"/>
        <w:rPr>
          <w:rtl w:val="0"/>
          <w:lang w:val="en-US"/>
        </w:rPr>
      </w:pPr>
      <w:r>
        <w:rPr>
          <w:rStyle w:val="None"/>
          <w:shd w:val="clear" w:color="auto" w:fill="ffffff"/>
          <w:rtl w:val="0"/>
          <w:lang w:val="en-US"/>
        </w:rPr>
        <w:t>Coloured anodic finish, Architectural Class I</w:t>
      </w:r>
    </w:p>
    <w:p>
      <w:pPr>
        <w:pStyle w:val="Heading 5"/>
        <w:numPr>
          <w:ilvl w:val="6"/>
          <w:numId w:val="14"/>
        </w:numPr>
        <w:bidi w:val="0"/>
        <w:spacing w:before="120"/>
        <w:ind w:right="0"/>
        <w:jc w:val="both"/>
        <w:rPr>
          <w:rtl w:val="0"/>
          <w:lang w:val="en-US"/>
        </w:rPr>
      </w:pPr>
      <w:r>
        <w:rPr>
          <w:rStyle w:val="None"/>
          <w:shd w:val="clear" w:color="auto" w:fill="ffffff"/>
          <w:rtl w:val="0"/>
          <w:lang w:val="en-US"/>
        </w:rPr>
        <w:t>Powder Coating to AAMA 2604</w:t>
      </w:r>
    </w:p>
    <w:p>
      <w:pPr>
        <w:pStyle w:val="Heading 2 A"/>
        <w:numPr>
          <w:ilvl w:val="1"/>
          <w:numId w:val="2"/>
        </w:numPr>
        <w:bidi w:val="0"/>
        <w:spacing w:before="120"/>
        <w:ind w:right="0"/>
        <w:jc w:val="both"/>
        <w:rPr>
          <w:rtl w:val="0"/>
          <w:lang w:val="en-US"/>
        </w:rPr>
      </w:pPr>
      <w:r>
        <w:rPr>
          <w:rStyle w:val="None"/>
          <w:shd w:val="clear" w:color="auto" w:fill="ffffff"/>
          <w:rtl w:val="0"/>
          <w:lang w:val="en-US"/>
        </w:rPr>
        <w:t>MATERIAL, GLASS AND GLAZING</w:t>
      </w:r>
    </w:p>
    <w:p>
      <w:pPr>
        <w:pStyle w:val="Heading 3 A"/>
        <w:numPr>
          <w:ilvl w:val="2"/>
          <w:numId w:val="2"/>
        </w:numPr>
        <w:bidi w:val="0"/>
        <w:spacing w:after="0"/>
        <w:ind w:right="0"/>
        <w:jc w:val="both"/>
        <w:rPr>
          <w:rtl w:val="0"/>
          <w:lang w:val="en-US"/>
        </w:rPr>
      </w:pPr>
      <w:r>
        <w:rPr>
          <w:rStyle w:val="None"/>
          <w:shd w:val="clear" w:color="auto" w:fill="ffffff"/>
          <w:rtl w:val="0"/>
          <w:lang w:val="en-US"/>
        </w:rPr>
        <w:t>Insulating Glass Units: meet or exceed requirements of CAN/CGSB12.8. Units shall be certified by the Insulated Glass Manufacturers Alliance (IGMA).  Use two stage seal method of manufacture, as follows:</w:t>
      </w:r>
    </w:p>
    <w:p>
      <w:pPr>
        <w:pStyle w:val="Heading 4"/>
        <w:numPr>
          <w:ilvl w:val="3"/>
          <w:numId w:val="2"/>
        </w:numPr>
        <w:bidi w:val="0"/>
        <w:spacing w:before="120"/>
        <w:ind w:right="0"/>
        <w:jc w:val="both"/>
        <w:rPr>
          <w:rtl w:val="0"/>
          <w:lang w:val="en-US"/>
        </w:rPr>
      </w:pPr>
      <w:r>
        <w:rPr>
          <w:rStyle w:val="None"/>
          <w:shd w:val="clear" w:color="auto" w:fill="ffffff"/>
          <w:rtl w:val="0"/>
          <w:lang w:val="en-US"/>
        </w:rPr>
        <w:t>Primary Seal:</w:t>
      </w:r>
      <w:r>
        <w:rPr>
          <w:rStyle w:val="None"/>
          <w:shd w:val="clear" w:color="auto" w:fill="ffffff"/>
          <w:rtl w:val="0"/>
          <w:lang w:val="en-US"/>
        </w:rPr>
        <w:t> </w:t>
      </w:r>
      <w:r>
        <w:rPr>
          <w:rStyle w:val="None"/>
          <w:shd w:val="clear" w:color="auto" w:fill="ffffff"/>
          <w:rtl w:val="0"/>
          <w:lang w:val="en-US"/>
        </w:rPr>
        <w:t>polyisobutylene sealing compound between glass and metal spacer/separator, super spacer bar or TDSE Intercept.</w:t>
      </w:r>
    </w:p>
    <w:p>
      <w:pPr>
        <w:pStyle w:val="Heading 4"/>
        <w:numPr>
          <w:ilvl w:val="3"/>
          <w:numId w:val="2"/>
        </w:numPr>
        <w:bidi w:val="0"/>
        <w:spacing w:before="120"/>
        <w:ind w:right="0"/>
        <w:jc w:val="both"/>
        <w:rPr>
          <w:rtl w:val="0"/>
          <w:lang w:val="en-US"/>
        </w:rPr>
      </w:pPr>
      <w:r>
        <w:rPr>
          <w:rStyle w:val="None"/>
          <w:shd w:val="clear" w:color="auto" w:fill="ffffff"/>
          <w:rtl w:val="0"/>
          <w:lang w:val="en-US"/>
        </w:rPr>
        <w:t>Secondary Seal:</w:t>
      </w:r>
      <w:r>
        <w:rPr>
          <w:rStyle w:val="None"/>
          <w:shd w:val="clear" w:color="auto" w:fill="ffffff"/>
          <w:rtl w:val="0"/>
          <w:lang w:val="en-US"/>
        </w:rPr>
        <w:t> </w:t>
      </w:r>
      <w:r>
        <w:rPr>
          <w:rStyle w:val="None"/>
          <w:shd w:val="clear" w:color="auto" w:fill="ffffff"/>
          <w:rtl w:val="0"/>
          <w:lang w:val="en-US"/>
        </w:rPr>
        <w:t>polyurethane, silicone or polysulphide base sealant, filling gap between the lites of glass at the edge up to the spacer/separator and primary seal.</w:t>
      </w:r>
    </w:p>
    <w:p>
      <w:pPr>
        <w:pStyle w:val="Heading 3 A"/>
        <w:numPr>
          <w:ilvl w:val="2"/>
          <w:numId w:val="2"/>
        </w:numPr>
        <w:bidi w:val="0"/>
        <w:spacing w:after="0"/>
        <w:ind w:right="0"/>
        <w:jc w:val="both"/>
        <w:rPr>
          <w:rtl w:val="0"/>
          <w:lang w:val="en-US"/>
        </w:rPr>
      </w:pPr>
      <w:r>
        <w:rPr>
          <w:rStyle w:val="None"/>
          <w:shd w:val="clear" w:color="auto" w:fill="ffffff"/>
          <w:rtl w:val="0"/>
          <w:lang w:val="en-US"/>
        </w:rPr>
        <w:t>Spacer/separator to provide continuous vapour barrier between interior of sealed unit and secondary seal.</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Curtain Wall and Window Unit Composition: Manufacturer to provide composition to meet performance requirements specified above. </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Design glass seals to prevent moisture accumulation for life of product. </w:t>
      </w:r>
    </w:p>
    <w:p>
      <w:pPr>
        <w:pStyle w:val="Heading 4"/>
        <w:numPr>
          <w:ilvl w:val="3"/>
          <w:numId w:val="2"/>
        </w:numPr>
        <w:bidi w:val="0"/>
        <w:spacing w:before="120"/>
        <w:ind w:right="0"/>
        <w:jc w:val="both"/>
        <w:rPr>
          <w:rtl w:val="0"/>
          <w:lang w:val="en-US"/>
        </w:rPr>
      </w:pPr>
      <w:r>
        <w:rPr>
          <w:rStyle w:val="None"/>
          <w:rtl w:val="0"/>
          <w:lang w:val="en-US"/>
        </w:rPr>
        <w:t>For Thermaframe 9 PH (Passive House - PHI Certified - Cold Climate)</w:t>
      </w:r>
    </w:p>
    <w:p>
      <w:pPr>
        <w:pStyle w:val="Heading 4"/>
        <w:numPr>
          <w:ilvl w:val="4"/>
          <w:numId w:val="15"/>
        </w:numPr>
        <w:bidi w:val="0"/>
        <w:spacing w:before="120"/>
        <w:ind w:right="0"/>
        <w:jc w:val="both"/>
        <w:rPr>
          <w:rtl w:val="0"/>
          <w:lang w:val="en-US"/>
        </w:rPr>
      </w:pPr>
      <w:r>
        <w:rPr>
          <w:rStyle w:val="None"/>
          <w:rtl w:val="0"/>
          <w:lang w:val="en-US"/>
        </w:rPr>
        <w:t>56</w:t>
      </w:r>
      <w:r>
        <w:rPr>
          <w:rStyle w:val="None"/>
          <w:shd w:val="clear" w:color="auto" w:fill="ffffff"/>
          <w:rtl w:val="0"/>
          <w:lang w:val="en-US"/>
        </w:rPr>
        <w:t xml:space="preserve"> mm O/A thickness, vision sealed unit achieving 0.52 W/m</w:t>
      </w:r>
      <w:r>
        <w:rPr>
          <w:rStyle w:val="None"/>
          <w:shd w:val="clear" w:color="auto" w:fill="ffffff"/>
          <w:vertAlign w:val="superscript"/>
          <w:rtl w:val="0"/>
          <w:lang w:val="en-US"/>
        </w:rPr>
        <w:t>2</w:t>
      </w:r>
      <w:r>
        <w:rPr>
          <w:rStyle w:val="None"/>
          <w:shd w:val="clear" w:color="auto" w:fill="ffffff"/>
          <w:rtl w:val="0"/>
          <w:lang w:val="en-US"/>
        </w:rPr>
        <w:t>K centre-of-glass U-value or lower per EN673:2011</w:t>
      </w:r>
    </w:p>
    <w:p>
      <w:pPr>
        <w:pStyle w:val="Text body"/>
        <w:numPr>
          <w:ilvl w:val="5"/>
          <w:numId w:val="15"/>
        </w:numPr>
        <w:bidi w:val="0"/>
        <w:spacing w:before="120" w:after="0"/>
        <w:ind w:right="0"/>
        <w:jc w:val="both"/>
        <w:rPr>
          <w:rtl w:val="0"/>
          <w:lang w:val="en-US"/>
        </w:rPr>
      </w:pPr>
      <w:r>
        <w:rPr>
          <w:rStyle w:val="None"/>
          <w:rtl w:val="0"/>
          <w:lang w:val="en-US"/>
        </w:rPr>
        <w:t>6 mm Guardian ExtraClear ClimaGuard 1.0+</w:t>
      </w:r>
    </w:p>
    <w:p>
      <w:pPr>
        <w:pStyle w:val="Text body"/>
        <w:numPr>
          <w:ilvl w:val="5"/>
          <w:numId w:val="15"/>
        </w:numPr>
        <w:bidi w:val="0"/>
        <w:spacing w:before="120" w:after="0"/>
        <w:ind w:right="0"/>
        <w:jc w:val="both"/>
        <w:rPr>
          <w:rtl w:val="0"/>
          <w:lang w:val="en-US"/>
        </w:rPr>
      </w:pPr>
      <w:r>
        <w:rPr>
          <w:rStyle w:val="None"/>
          <w:rtl w:val="0"/>
          <w:lang w:val="en-US"/>
        </w:rPr>
        <w:t>19 mm air space w/ argon gas, Quanex Super Spacer T-Spacer, DOWSIL 3364 secondary sealant</w:t>
      </w:r>
    </w:p>
    <w:p>
      <w:pPr>
        <w:pStyle w:val="Text body"/>
        <w:numPr>
          <w:ilvl w:val="5"/>
          <w:numId w:val="15"/>
        </w:numPr>
        <w:bidi w:val="0"/>
        <w:spacing w:before="120" w:after="0"/>
        <w:ind w:right="0"/>
        <w:jc w:val="both"/>
        <w:rPr>
          <w:rtl w:val="0"/>
          <w:lang w:val="en-US"/>
        </w:rPr>
      </w:pPr>
      <w:r>
        <w:rPr>
          <w:rStyle w:val="None"/>
          <w:rtl w:val="0"/>
          <w:lang w:val="en-US"/>
        </w:rPr>
        <w:t>6 mm Guardian ExtraClear ClimaGuard 1.0+</w:t>
      </w:r>
    </w:p>
    <w:p>
      <w:pPr>
        <w:pStyle w:val="Text body"/>
        <w:numPr>
          <w:ilvl w:val="5"/>
          <w:numId w:val="15"/>
        </w:numPr>
        <w:bidi w:val="0"/>
        <w:spacing w:before="120" w:after="0"/>
        <w:ind w:right="0"/>
        <w:jc w:val="both"/>
        <w:rPr>
          <w:rtl w:val="0"/>
          <w:lang w:val="en-US"/>
        </w:rPr>
      </w:pPr>
      <w:r>
        <w:rPr>
          <w:rStyle w:val="None"/>
          <w:rtl w:val="0"/>
          <w:lang w:val="en-US"/>
        </w:rPr>
        <w:t>19 mm air space w/ argon gas, Quanex Super Spacer T-Spacer, DOWSIL 3364 secondary sealant</w:t>
      </w:r>
    </w:p>
    <w:p>
      <w:pPr>
        <w:pStyle w:val="Text body"/>
        <w:numPr>
          <w:ilvl w:val="5"/>
          <w:numId w:val="15"/>
        </w:numPr>
        <w:bidi w:val="0"/>
        <w:spacing w:before="120" w:after="0"/>
        <w:ind w:right="0"/>
        <w:jc w:val="both"/>
        <w:rPr>
          <w:rtl w:val="0"/>
          <w:lang w:val="en-US"/>
        </w:rPr>
      </w:pPr>
      <w:r>
        <w:rPr>
          <w:rStyle w:val="None"/>
          <w:rtl w:val="0"/>
          <w:lang w:val="en-US"/>
        </w:rPr>
        <w:t>6 mm Guardian ExtraClear ClimaGuard Dry</w:t>
      </w:r>
    </w:p>
    <w:p>
      <w:pPr>
        <w:pStyle w:val="Heading 4"/>
        <w:numPr>
          <w:ilvl w:val="3"/>
          <w:numId w:val="2"/>
        </w:numPr>
        <w:bidi w:val="0"/>
        <w:spacing w:before="120"/>
        <w:ind w:right="0"/>
        <w:jc w:val="both"/>
        <w:rPr>
          <w:rtl w:val="0"/>
          <w:lang w:val="en-US"/>
        </w:rPr>
      </w:pPr>
      <w:r>
        <w:rPr>
          <w:rStyle w:val="None"/>
          <w:rtl w:val="0"/>
          <w:lang w:val="en-US"/>
        </w:rPr>
        <w:t>For Thermaframe 8</w:t>
      </w:r>
    </w:p>
    <w:p>
      <w:pPr>
        <w:pStyle w:val="Heading 4"/>
        <w:numPr>
          <w:ilvl w:val="4"/>
          <w:numId w:val="15"/>
        </w:numPr>
        <w:bidi w:val="0"/>
        <w:spacing w:before="120"/>
        <w:ind w:right="0"/>
        <w:jc w:val="both"/>
        <w:rPr>
          <w:rtl w:val="0"/>
          <w:lang w:val="en-US"/>
        </w:rPr>
      </w:pPr>
      <w:r>
        <w:rPr>
          <w:rStyle w:val="None"/>
          <w:shd w:val="clear" w:color="auto" w:fill="ffffff"/>
          <w:rtl w:val="0"/>
          <w:lang w:val="en-US"/>
        </w:rPr>
        <w:t>34.25 mm O/A thickness vacuum insulated glass (VIG) achieving 0.366 W/m2 centre-of-glass U-value or lower</w:t>
      </w:r>
    </w:p>
    <w:p>
      <w:pPr>
        <w:pStyle w:val="Text body"/>
        <w:numPr>
          <w:ilvl w:val="5"/>
          <w:numId w:val="15"/>
        </w:numPr>
        <w:bidi w:val="0"/>
        <w:ind w:right="0"/>
        <w:jc w:val="left"/>
        <w:rPr>
          <w:rtl w:val="0"/>
          <w:lang w:val="en-US"/>
        </w:rPr>
      </w:pPr>
      <w:r>
        <w:rPr>
          <w:rStyle w:val="None"/>
          <w:shd w:val="clear" w:color="auto" w:fill="ffffff"/>
          <w:rtl w:val="0"/>
          <w:lang w:val="en-US"/>
        </w:rPr>
        <w:t>Two low-e coatings</w:t>
      </w:r>
    </w:p>
    <w:p>
      <w:pPr>
        <w:pStyle w:val="Text body"/>
        <w:numPr>
          <w:ilvl w:val="6"/>
          <w:numId w:val="15"/>
        </w:numPr>
        <w:bidi w:val="0"/>
        <w:ind w:right="0"/>
        <w:jc w:val="left"/>
        <w:rPr>
          <w:rtl w:val="0"/>
          <w:lang w:val="en-US"/>
        </w:rPr>
      </w:pPr>
      <w:r>
        <w:rPr>
          <w:rStyle w:val="None"/>
          <w:shd w:val="clear" w:color="auto" w:fill="ffffff"/>
          <w:rtl w:val="0"/>
          <w:lang w:val="en-US"/>
        </w:rPr>
        <w:t>6 mm clear glass, low-e coating on #2</w:t>
      </w:r>
    </w:p>
    <w:p>
      <w:pPr>
        <w:pStyle w:val="Text body"/>
        <w:numPr>
          <w:ilvl w:val="6"/>
          <w:numId w:val="15"/>
        </w:numPr>
        <w:bidi w:val="0"/>
        <w:ind w:right="0"/>
        <w:jc w:val="left"/>
        <w:rPr>
          <w:rtl w:val="0"/>
          <w:lang w:val="en-US"/>
        </w:rPr>
      </w:pPr>
      <w:r>
        <w:rPr>
          <w:rStyle w:val="None"/>
          <w:shd w:val="clear" w:color="auto" w:fill="ffffff"/>
          <w:rtl w:val="0"/>
          <w:lang w:val="en-US"/>
        </w:rPr>
        <w:t>0.25 mm vacuum space</w:t>
      </w:r>
    </w:p>
    <w:p>
      <w:pPr>
        <w:pStyle w:val="Text body"/>
        <w:numPr>
          <w:ilvl w:val="6"/>
          <w:numId w:val="15"/>
        </w:numPr>
        <w:bidi w:val="0"/>
        <w:ind w:right="0"/>
        <w:jc w:val="left"/>
        <w:rPr>
          <w:rtl w:val="0"/>
          <w:lang w:val="en-US"/>
        </w:rPr>
      </w:pPr>
      <w:r>
        <w:rPr>
          <w:rStyle w:val="None"/>
          <w:shd w:val="clear" w:color="auto" w:fill="ffffff"/>
          <w:rtl w:val="0"/>
          <w:lang w:val="en-US"/>
        </w:rPr>
        <w:t>6 mm clear glass, low-e coating on #4</w:t>
      </w:r>
    </w:p>
    <w:p>
      <w:pPr>
        <w:pStyle w:val="Text body"/>
        <w:numPr>
          <w:ilvl w:val="6"/>
          <w:numId w:val="15"/>
        </w:numPr>
        <w:bidi w:val="0"/>
        <w:ind w:right="0"/>
        <w:jc w:val="left"/>
        <w:rPr>
          <w:rtl w:val="0"/>
          <w:lang w:val="en-US"/>
        </w:rPr>
      </w:pPr>
      <w:r>
        <w:rPr>
          <w:rStyle w:val="None"/>
          <w:shd w:val="clear" w:color="auto" w:fill="ffffff"/>
          <w:rtl w:val="0"/>
          <w:lang w:val="en-US"/>
        </w:rPr>
        <w:t>16 mm air space w/ argon gas</w:t>
      </w:r>
    </w:p>
    <w:p>
      <w:pPr>
        <w:pStyle w:val="Text body"/>
        <w:numPr>
          <w:ilvl w:val="6"/>
          <w:numId w:val="15"/>
        </w:numPr>
        <w:bidi w:val="0"/>
        <w:ind w:right="0"/>
        <w:jc w:val="left"/>
        <w:rPr>
          <w:rtl w:val="0"/>
          <w:lang w:val="en-US"/>
        </w:rPr>
      </w:pPr>
      <w:r>
        <w:rPr>
          <w:rStyle w:val="None"/>
          <w:shd w:val="clear" w:color="auto" w:fill="ffffff"/>
          <w:rtl w:val="0"/>
          <w:lang w:val="en-US"/>
        </w:rPr>
        <w:t>6 mm clear glass</w:t>
      </w:r>
    </w:p>
    <w:p>
      <w:pPr>
        <w:pStyle w:val="Heading 4"/>
        <w:numPr>
          <w:ilvl w:val="3"/>
          <w:numId w:val="2"/>
        </w:numPr>
        <w:bidi w:val="0"/>
        <w:spacing w:before="120"/>
        <w:ind w:right="0"/>
        <w:jc w:val="both"/>
        <w:rPr>
          <w:rtl w:val="0"/>
          <w:lang w:val="en-US"/>
        </w:rPr>
      </w:pPr>
      <w:r>
        <w:rPr>
          <w:rtl w:val="0"/>
          <w:lang w:val="en-US"/>
        </w:rPr>
        <w:t>For Thermaframe 7</w:t>
      </w:r>
    </w:p>
    <w:p>
      <w:pPr>
        <w:pStyle w:val="Heading 4"/>
        <w:numPr>
          <w:ilvl w:val="4"/>
          <w:numId w:val="15"/>
        </w:numPr>
        <w:bidi w:val="0"/>
        <w:spacing w:before="120"/>
        <w:ind w:right="0"/>
        <w:jc w:val="both"/>
        <w:rPr>
          <w:rtl w:val="0"/>
          <w:lang w:val="en-US"/>
        </w:rPr>
      </w:pPr>
      <w:r>
        <w:rPr>
          <w:rStyle w:val="None"/>
          <w:shd w:val="clear" w:color="auto" w:fill="ffffff"/>
          <w:rtl w:val="0"/>
          <w:lang w:val="en-US"/>
        </w:rPr>
        <w:t>44 mm O/A thickness, vision sealed unit with one of the following two systems (the specified three- and two-coating systems are considered equivalent, both achieve 0.69 W/m</w:t>
      </w:r>
      <w:r>
        <w:rPr>
          <w:rStyle w:val="None"/>
          <w:shd w:val="clear" w:color="auto" w:fill="ffffff"/>
          <w:vertAlign w:val="superscript"/>
          <w:rtl w:val="0"/>
          <w:lang w:val="en-US"/>
        </w:rPr>
        <w:t>2</w:t>
      </w:r>
      <w:r>
        <w:rPr>
          <w:rStyle w:val="None"/>
          <w:shd w:val="clear" w:color="auto" w:fill="ffffff"/>
          <w:rtl w:val="0"/>
          <w:lang w:val="en-US"/>
        </w:rPr>
        <w:t>K centre-of-glass U-value or lower):</w:t>
      </w:r>
    </w:p>
    <w:p>
      <w:pPr>
        <w:pStyle w:val="Heading 4"/>
        <w:numPr>
          <w:ilvl w:val="5"/>
          <w:numId w:val="16"/>
        </w:numPr>
        <w:spacing w:before="120"/>
        <w:jc w:val="both"/>
      </w:pPr>
      <w:r>
        <w:rPr>
          <w:rStyle w:val="None"/>
          <w:shd w:val="clear" w:color="auto" w:fill="ffffff"/>
          <w:rtl w:val="0"/>
        </w:rPr>
        <w:tab/>
        <w:t>Three low-e coatings</w:t>
      </w:r>
    </w:p>
    <w:p>
      <w:pPr>
        <w:pStyle w:val="Heading 5"/>
        <w:numPr>
          <w:ilvl w:val="6"/>
          <w:numId w:val="16"/>
        </w:numPr>
        <w:bidi w:val="0"/>
        <w:spacing w:before="120"/>
        <w:ind w:right="0"/>
        <w:jc w:val="both"/>
        <w:rPr>
          <w:rtl w:val="0"/>
          <w:lang w:val="en-US"/>
        </w:rPr>
      </w:pPr>
      <w:r>
        <w:rPr>
          <w:rStyle w:val="None"/>
          <w:shd w:val="clear" w:color="auto" w:fill="ffffff"/>
          <w:rtl w:val="0"/>
          <w:lang w:val="en-US"/>
        </w:rPr>
        <w:t>6 mm clear, heat strengthened glass, Solarban 60 on #2</w:t>
      </w:r>
    </w:p>
    <w:p>
      <w:pPr>
        <w:pStyle w:val="Heading 5"/>
        <w:numPr>
          <w:ilvl w:val="6"/>
          <w:numId w:val="16"/>
        </w:numPr>
        <w:bidi w:val="0"/>
        <w:spacing w:before="120"/>
        <w:ind w:right="0"/>
        <w:jc w:val="both"/>
        <w:rPr>
          <w:rtl w:val="0"/>
          <w:lang w:val="en-US"/>
        </w:rPr>
      </w:pPr>
      <w:r>
        <w:rPr>
          <w:rStyle w:val="None"/>
          <w:shd w:val="clear" w:color="auto" w:fill="ffffff"/>
          <w:rtl w:val="0"/>
          <w:lang w:val="en-US"/>
        </w:rPr>
        <w:t>13 mm air space w/ argon gas, black Technoform spacer bar</w:t>
      </w:r>
    </w:p>
    <w:p>
      <w:pPr>
        <w:pStyle w:val="Heading 5"/>
        <w:numPr>
          <w:ilvl w:val="6"/>
          <w:numId w:val="16"/>
        </w:numPr>
        <w:bidi w:val="0"/>
        <w:spacing w:before="120"/>
        <w:ind w:right="0"/>
        <w:jc w:val="both"/>
        <w:rPr>
          <w:rtl w:val="0"/>
          <w:lang w:val="en-US"/>
        </w:rPr>
      </w:pPr>
      <w:r>
        <w:rPr>
          <w:rStyle w:val="None"/>
          <w:shd w:val="clear" w:color="auto" w:fill="ffffff"/>
          <w:rtl w:val="0"/>
          <w:lang w:val="en-US"/>
        </w:rPr>
        <w:t>6 mm clear, heat strengthened glass, Solarban 60 on #4</w:t>
      </w:r>
    </w:p>
    <w:p>
      <w:pPr>
        <w:pStyle w:val="Heading 5"/>
        <w:numPr>
          <w:ilvl w:val="6"/>
          <w:numId w:val="16"/>
        </w:numPr>
        <w:bidi w:val="0"/>
        <w:spacing w:before="120"/>
        <w:ind w:right="0"/>
        <w:jc w:val="both"/>
        <w:rPr>
          <w:rtl w:val="0"/>
          <w:lang w:val="en-US"/>
        </w:rPr>
      </w:pPr>
      <w:r>
        <w:rPr>
          <w:rStyle w:val="None"/>
          <w:shd w:val="clear" w:color="auto" w:fill="ffffff"/>
          <w:rtl w:val="0"/>
          <w:lang w:val="en-US"/>
        </w:rPr>
        <w:t>13 mm air space w/ argon gas, black Technoform spacer bar</w:t>
      </w:r>
    </w:p>
    <w:p>
      <w:pPr>
        <w:pStyle w:val="Heading 5"/>
        <w:numPr>
          <w:ilvl w:val="6"/>
          <w:numId w:val="16"/>
        </w:numPr>
        <w:bidi w:val="0"/>
        <w:spacing w:before="120"/>
        <w:ind w:right="0"/>
        <w:jc w:val="both"/>
        <w:rPr>
          <w:rtl w:val="0"/>
          <w:lang w:val="en-US"/>
        </w:rPr>
      </w:pPr>
      <w:r>
        <w:rPr>
          <w:rStyle w:val="None"/>
          <w:shd w:val="clear" w:color="auto" w:fill="ffffff"/>
          <w:rtl w:val="0"/>
          <w:lang w:val="en-US"/>
        </w:rPr>
        <w:t>6 mm clear annealed glass, Pilkington Energy Advantage on #6</w:t>
      </w:r>
    </w:p>
    <w:p>
      <w:pPr>
        <w:pStyle w:val="Heading 5"/>
        <w:numPr>
          <w:ilvl w:val="5"/>
          <w:numId w:val="17"/>
        </w:numPr>
        <w:bidi w:val="0"/>
        <w:spacing w:before="120"/>
        <w:ind w:right="0"/>
        <w:jc w:val="both"/>
        <w:rPr>
          <w:rtl w:val="0"/>
          <w:lang w:val="en-US"/>
        </w:rPr>
      </w:pPr>
      <w:r>
        <w:rPr>
          <w:rStyle w:val="None"/>
          <w:shd w:val="clear" w:color="auto" w:fill="ffffff"/>
          <w:rtl w:val="0"/>
          <w:lang w:val="en-US"/>
        </w:rPr>
        <w:t xml:space="preserve">  Two low-e coatings</w:t>
      </w:r>
    </w:p>
    <w:p>
      <w:pPr>
        <w:pStyle w:val="Text body"/>
        <w:numPr>
          <w:ilvl w:val="1"/>
          <w:numId w:val="19"/>
        </w:numPr>
        <w:bidi w:val="0"/>
        <w:spacing w:before="120" w:after="0"/>
        <w:ind w:right="0"/>
        <w:jc w:val="both"/>
        <w:rPr>
          <w:rtl w:val="0"/>
          <w:lang w:val="en-US"/>
        </w:rPr>
      </w:pPr>
      <w:r>
        <w:rPr>
          <w:rStyle w:val="None"/>
          <w:shd w:val="clear" w:color="auto" w:fill="ffffff"/>
          <w:rtl w:val="0"/>
          <w:lang w:val="en-US"/>
        </w:rPr>
        <w:t xml:space="preserve">     6 mm clear, heat strengthened glass, Solarban 70XL on #2</w:t>
      </w:r>
    </w:p>
    <w:p>
      <w:pPr>
        <w:pStyle w:val="Text body"/>
        <w:numPr>
          <w:ilvl w:val="1"/>
          <w:numId w:val="19"/>
        </w:numPr>
        <w:bidi w:val="0"/>
        <w:spacing w:before="120" w:after="0"/>
        <w:ind w:right="0"/>
        <w:jc w:val="both"/>
        <w:rPr>
          <w:rtl w:val="0"/>
          <w:lang w:val="en-US"/>
        </w:rPr>
      </w:pPr>
      <w:r>
        <w:rPr>
          <w:rStyle w:val="None"/>
          <w:shd w:val="clear" w:color="auto" w:fill="ffffff"/>
          <w:rtl w:val="0"/>
          <w:lang w:val="en-US"/>
        </w:rPr>
        <w:t xml:space="preserve">    13 mm air space w/ argon gas, black Technoform spacer bar</w:t>
      </w:r>
    </w:p>
    <w:p>
      <w:pPr>
        <w:pStyle w:val="Text body"/>
        <w:numPr>
          <w:ilvl w:val="1"/>
          <w:numId w:val="19"/>
        </w:numPr>
        <w:bidi w:val="0"/>
        <w:spacing w:before="120" w:after="0"/>
        <w:ind w:right="0"/>
        <w:jc w:val="both"/>
        <w:rPr>
          <w:rtl w:val="0"/>
          <w:lang w:val="en-US"/>
        </w:rPr>
      </w:pPr>
      <w:r>
        <w:rPr>
          <w:rStyle w:val="None"/>
          <w:shd w:val="clear" w:color="auto" w:fill="ffffff"/>
          <w:rtl w:val="0"/>
          <w:lang w:val="en-US"/>
        </w:rPr>
        <w:t xml:space="preserve">     6 mm clear, heat strengthened glass, Solarban 70XL on #4</w:t>
      </w:r>
    </w:p>
    <w:p>
      <w:pPr>
        <w:pStyle w:val="Text body"/>
        <w:numPr>
          <w:ilvl w:val="1"/>
          <w:numId w:val="19"/>
        </w:numPr>
        <w:bidi w:val="0"/>
        <w:spacing w:before="120" w:after="0"/>
        <w:ind w:right="0"/>
        <w:jc w:val="both"/>
        <w:rPr>
          <w:rtl w:val="0"/>
          <w:lang w:val="en-US"/>
        </w:rPr>
      </w:pPr>
      <w:r>
        <w:rPr>
          <w:rStyle w:val="None"/>
          <w:shd w:val="clear" w:color="auto" w:fill="ffffff"/>
          <w:rtl w:val="0"/>
          <w:lang w:val="en-US"/>
        </w:rPr>
        <w:t xml:space="preserve">     13 mm air space w/ argon gas, black Technoform spacer bar</w:t>
      </w:r>
    </w:p>
    <w:p>
      <w:pPr>
        <w:pStyle w:val="Text body"/>
        <w:numPr>
          <w:ilvl w:val="1"/>
          <w:numId w:val="19"/>
        </w:numPr>
        <w:bidi w:val="0"/>
        <w:spacing w:before="120" w:after="0"/>
        <w:ind w:right="0"/>
        <w:jc w:val="both"/>
        <w:rPr>
          <w:rtl w:val="0"/>
          <w:lang w:val="en-US"/>
        </w:rPr>
      </w:pPr>
      <w:r>
        <w:rPr>
          <w:rStyle w:val="None"/>
          <w:shd w:val="clear" w:color="auto" w:fill="ffffff"/>
          <w:rtl w:val="0"/>
          <w:lang w:val="en-US"/>
        </w:rPr>
        <w:t xml:space="preserve">     6 mm clear annealed glass</w:t>
      </w:r>
    </w:p>
    <w:p>
      <w:pPr>
        <w:pStyle w:val="Heading 4"/>
        <w:numPr>
          <w:ilvl w:val="3"/>
          <w:numId w:val="20"/>
        </w:numPr>
        <w:bidi w:val="0"/>
        <w:spacing w:before="120"/>
        <w:ind w:right="0"/>
        <w:jc w:val="both"/>
        <w:rPr>
          <w:rtl w:val="0"/>
          <w:lang w:val="en-US"/>
        </w:rPr>
      </w:pPr>
      <w:r>
        <w:rPr>
          <w:rStyle w:val="None"/>
          <w:rtl w:val="0"/>
          <w:lang w:val="en-US"/>
        </w:rPr>
        <w:t xml:space="preserve">For Thermaframe </w:t>
      </w:r>
      <w:r>
        <w:rPr>
          <w:rStyle w:val="None"/>
          <w:rtl w:val="0"/>
          <w:lang w:val="en-US"/>
        </w:rPr>
        <w:t>4</w:t>
      </w:r>
    </w:p>
    <w:p>
      <w:pPr>
        <w:pStyle w:val="Heading 4"/>
        <w:numPr>
          <w:ilvl w:val="4"/>
          <w:numId w:val="15"/>
        </w:numPr>
        <w:bidi w:val="0"/>
        <w:spacing w:before="120"/>
        <w:ind w:right="0"/>
        <w:jc w:val="both"/>
        <w:rPr>
          <w:rtl w:val="0"/>
          <w:lang w:val="en-US"/>
        </w:rPr>
      </w:pPr>
      <w:r>
        <w:rPr>
          <w:rStyle w:val="None"/>
          <w:rtl w:val="0"/>
          <w:lang w:val="en-US"/>
        </w:rPr>
        <w:t>25</w:t>
      </w:r>
      <w:r>
        <w:rPr>
          <w:rStyle w:val="None"/>
          <w:shd w:val="clear" w:color="auto" w:fill="ffffff"/>
          <w:rtl w:val="0"/>
          <w:lang w:val="en-US"/>
        </w:rPr>
        <w:t xml:space="preserve"> mm O/A thickness </w:t>
      </w:r>
      <w:r>
        <w:rPr>
          <w:rStyle w:val="None"/>
          <w:shd w:val="clear" w:color="auto" w:fill="ffffff"/>
          <w:rtl w:val="0"/>
          <w:lang w:val="en-US"/>
        </w:rPr>
        <w:t>vision sealed unit</w:t>
      </w:r>
      <w:r>
        <w:rPr>
          <w:rStyle w:val="None"/>
          <w:shd w:val="clear" w:color="auto" w:fill="ffffff"/>
          <w:rtl w:val="0"/>
          <w:lang w:val="en-US"/>
        </w:rPr>
        <w:t xml:space="preserve"> achieving </w:t>
      </w:r>
      <w:r>
        <w:rPr>
          <w:rStyle w:val="None"/>
          <w:shd w:val="clear" w:color="auto" w:fill="ffffff"/>
          <w:rtl w:val="0"/>
          <w:lang w:val="en-US"/>
        </w:rPr>
        <w:t>1.35</w:t>
      </w:r>
      <w:r>
        <w:rPr>
          <w:rStyle w:val="None"/>
          <w:shd w:val="clear" w:color="auto" w:fill="ffffff"/>
          <w:rtl w:val="0"/>
          <w:lang w:val="en-US"/>
        </w:rPr>
        <w:t xml:space="preserve"> W/m2 centre-of-glass U-value or lower</w:t>
      </w:r>
    </w:p>
    <w:p>
      <w:pPr>
        <w:pStyle w:val="Text body"/>
        <w:numPr>
          <w:ilvl w:val="5"/>
          <w:numId w:val="15"/>
        </w:numPr>
        <w:bidi w:val="0"/>
        <w:ind w:right="0"/>
        <w:jc w:val="left"/>
        <w:rPr>
          <w:rtl w:val="0"/>
          <w:lang w:val="en-US"/>
        </w:rPr>
      </w:pPr>
      <w:r>
        <w:rPr>
          <w:rStyle w:val="None"/>
          <w:shd w:val="clear" w:color="auto" w:fill="ffffff"/>
          <w:rtl w:val="0"/>
          <w:lang w:val="en-US"/>
        </w:rPr>
        <w:t>Two low-e coatings</w:t>
      </w:r>
    </w:p>
    <w:p>
      <w:pPr>
        <w:pStyle w:val="Heading 5"/>
        <w:numPr>
          <w:ilvl w:val="6"/>
          <w:numId w:val="21"/>
        </w:numPr>
        <w:bidi w:val="0"/>
        <w:spacing w:before="120"/>
        <w:ind w:right="0"/>
        <w:jc w:val="both"/>
        <w:rPr>
          <w:rtl w:val="0"/>
          <w:lang w:val="en-US"/>
        </w:rPr>
      </w:pPr>
      <w:r>
        <w:rPr>
          <w:rStyle w:val="None"/>
          <w:shd w:val="clear" w:color="auto" w:fill="ffffff"/>
          <w:rtl w:val="0"/>
          <w:lang w:val="en-US"/>
        </w:rPr>
        <w:t>6 mm clear, heat strengthened glass, Solarban 60 on #2</w:t>
      </w:r>
    </w:p>
    <w:p>
      <w:pPr>
        <w:pStyle w:val="Heading 5"/>
        <w:numPr>
          <w:ilvl w:val="6"/>
          <w:numId w:val="21"/>
        </w:numPr>
        <w:bidi w:val="0"/>
        <w:spacing w:before="120"/>
        <w:ind w:right="0"/>
        <w:jc w:val="both"/>
        <w:rPr>
          <w:rtl w:val="0"/>
          <w:lang w:val="en-US"/>
        </w:rPr>
      </w:pPr>
      <w:r>
        <w:rPr>
          <w:rStyle w:val="None"/>
          <w:shd w:val="clear" w:color="auto" w:fill="ffffff"/>
          <w:rtl w:val="0"/>
          <w:lang w:val="en-US"/>
        </w:rPr>
        <w:t>13 mm air space w/ argon gas, black Technoform spacer bar</w:t>
      </w:r>
    </w:p>
    <w:p>
      <w:pPr>
        <w:pStyle w:val="Heading 5"/>
        <w:numPr>
          <w:ilvl w:val="6"/>
          <w:numId w:val="21"/>
        </w:numPr>
        <w:bidi w:val="0"/>
        <w:spacing w:before="120"/>
        <w:ind w:right="0"/>
        <w:jc w:val="both"/>
        <w:rPr>
          <w:rtl w:val="0"/>
          <w:lang w:val="en-US"/>
        </w:rPr>
      </w:pPr>
      <w:r>
        <w:rPr>
          <w:rStyle w:val="None"/>
          <w:shd w:val="clear" w:color="auto" w:fill="ffffff"/>
          <w:rtl w:val="0"/>
          <w:lang w:val="en-US"/>
        </w:rPr>
        <w:t>6 mm clear, heat strengthened glass, Solarban 60 on #4</w:t>
      </w:r>
    </w:p>
    <w:p>
      <w:pPr>
        <w:pStyle w:val="Heading 4"/>
        <w:numPr>
          <w:ilvl w:val="3"/>
          <w:numId w:val="22"/>
        </w:numPr>
        <w:bidi w:val="0"/>
        <w:spacing w:before="120"/>
        <w:ind w:right="0"/>
        <w:jc w:val="both"/>
        <w:rPr>
          <w:rtl w:val="0"/>
          <w:lang w:val="en-US"/>
        </w:rPr>
      </w:pPr>
      <w:r>
        <w:rPr>
          <w:rStyle w:val="None"/>
          <w:shd w:val="clear" w:color="auto" w:fill="ffffff"/>
          <w:rtl w:val="0"/>
          <w:lang w:val="en-US"/>
        </w:rPr>
        <w:t>Acceptable coating manufacturers:</w:t>
      </w:r>
    </w:p>
    <w:p>
      <w:pPr>
        <w:pStyle w:val="Heading 5"/>
        <w:numPr>
          <w:ilvl w:val="4"/>
          <w:numId w:val="2"/>
        </w:numPr>
        <w:bidi w:val="0"/>
        <w:spacing w:before="120"/>
        <w:ind w:right="0"/>
        <w:jc w:val="both"/>
        <w:rPr>
          <w:rtl w:val="0"/>
          <w:lang w:val="en-US"/>
        </w:rPr>
      </w:pPr>
      <w:r>
        <w:rPr>
          <w:rStyle w:val="None"/>
          <w:shd w:val="clear" w:color="auto" w:fill="ffffff"/>
          <w:rtl w:val="0"/>
          <w:lang w:val="en-US"/>
        </w:rPr>
        <w:t>Vitro/PPG Industries</w:t>
      </w:r>
    </w:p>
    <w:p>
      <w:pPr>
        <w:pStyle w:val="Text body"/>
        <w:numPr>
          <w:ilvl w:val="4"/>
          <w:numId w:val="23"/>
        </w:numPr>
        <w:bidi w:val="0"/>
        <w:ind w:right="0"/>
        <w:jc w:val="left"/>
        <w:rPr>
          <w:rtl w:val="0"/>
          <w:lang w:val="en-US"/>
        </w:rPr>
      </w:pPr>
      <w:r>
        <w:rPr>
          <w:rStyle w:val="None"/>
          <w:shd w:val="clear" w:color="auto" w:fill="ffffff"/>
          <w:rtl w:val="0"/>
          <w:lang w:val="en-US"/>
        </w:rPr>
        <w:t>Vitrum Glass Group</w:t>
      </w:r>
    </w:p>
    <w:p>
      <w:pPr>
        <w:pStyle w:val="Heading 5"/>
        <w:numPr>
          <w:ilvl w:val="4"/>
          <w:numId w:val="2"/>
        </w:numPr>
        <w:bidi w:val="0"/>
        <w:spacing w:before="120"/>
        <w:ind w:right="0"/>
        <w:jc w:val="both"/>
        <w:rPr>
          <w:rtl w:val="0"/>
          <w:lang w:val="en-US"/>
        </w:rPr>
      </w:pPr>
      <w:r>
        <w:rPr>
          <w:rStyle w:val="None"/>
          <w:shd w:val="clear" w:color="auto" w:fill="ffffff"/>
          <w:rtl w:val="0"/>
          <w:lang w:val="en-US"/>
        </w:rPr>
        <w:t xml:space="preserve">AGC Glass Company North America, Inc. </w:t>
      </w:r>
    </w:p>
    <w:p>
      <w:pPr>
        <w:pStyle w:val="Heading 5"/>
        <w:numPr>
          <w:ilvl w:val="4"/>
          <w:numId w:val="2"/>
        </w:numPr>
        <w:bidi w:val="0"/>
        <w:spacing w:before="120"/>
        <w:ind w:right="0"/>
        <w:jc w:val="both"/>
        <w:rPr>
          <w:rtl w:val="0"/>
          <w:lang w:val="en-US"/>
        </w:rPr>
      </w:pPr>
      <w:r>
        <w:rPr>
          <w:rStyle w:val="None"/>
          <w:shd w:val="clear" w:color="auto" w:fill="ffffff"/>
          <w:rtl w:val="0"/>
          <w:lang w:val="en-US"/>
        </w:rPr>
        <w:t>Guardian Industries</w:t>
      </w:r>
    </w:p>
    <w:p>
      <w:pPr>
        <w:pStyle w:val="Heading 5"/>
        <w:numPr>
          <w:ilvl w:val="4"/>
          <w:numId w:val="2"/>
        </w:numPr>
        <w:bidi w:val="0"/>
        <w:spacing w:before="120"/>
        <w:ind w:right="0"/>
        <w:jc w:val="both"/>
        <w:rPr>
          <w:rtl w:val="0"/>
          <w:lang w:val="en-US"/>
        </w:rPr>
      </w:pPr>
      <w:r>
        <w:rPr>
          <w:rStyle w:val="None"/>
          <w:shd w:val="clear" w:color="auto" w:fill="ffffff"/>
          <w:rtl w:val="0"/>
          <w:lang w:val="en-US"/>
        </w:rPr>
        <w:t>Pilkington Group Limited</w:t>
      </w:r>
    </w:p>
    <w:p>
      <w:pPr>
        <w:pStyle w:val="Heading 3 A"/>
        <w:numPr>
          <w:ilvl w:val="2"/>
          <w:numId w:val="24"/>
        </w:numPr>
        <w:bidi w:val="0"/>
        <w:spacing w:after="0"/>
        <w:ind w:right="0"/>
        <w:jc w:val="both"/>
        <w:rPr>
          <w:rtl w:val="0"/>
          <w:lang w:val="en-US"/>
        </w:rPr>
      </w:pPr>
      <w:r>
        <w:rPr>
          <w:rStyle w:val="None"/>
          <w:shd w:val="clear" w:color="auto" w:fill="ffffff"/>
          <w:rtl w:val="0"/>
          <w:lang w:val="en-US"/>
        </w:rPr>
        <w:t xml:space="preserve">Composite Door glazing: Insulating Glass unit, refer to Section 08 80 00 - Glazing. </w:t>
      </w:r>
    </w:p>
    <w:p>
      <w:pPr>
        <w:pStyle w:val="Heading 3 A"/>
        <w:numPr>
          <w:ilvl w:val="2"/>
          <w:numId w:val="2"/>
        </w:numPr>
        <w:bidi w:val="0"/>
        <w:spacing w:after="0"/>
        <w:ind w:right="0"/>
        <w:jc w:val="both"/>
        <w:rPr>
          <w:rtl w:val="0"/>
          <w:lang w:val="en-US"/>
        </w:rPr>
      </w:pPr>
      <w:r>
        <w:rPr>
          <w:rStyle w:val="None"/>
          <w:shd w:val="clear" w:color="auto" w:fill="ffffff"/>
          <w:rtl w:val="0"/>
          <w:lang w:val="en-US"/>
        </w:rPr>
        <w:t>Provide low-E coating as required to meet performance requirements.</w:t>
      </w:r>
    </w:p>
    <w:p>
      <w:pPr>
        <w:pStyle w:val="Heading 3 A"/>
        <w:numPr>
          <w:ilvl w:val="2"/>
          <w:numId w:val="2"/>
        </w:numPr>
        <w:bidi w:val="0"/>
        <w:spacing w:after="0"/>
        <w:ind w:right="0"/>
        <w:jc w:val="both"/>
        <w:rPr>
          <w:rtl w:val="0"/>
          <w:lang w:val="en-US"/>
        </w:rPr>
      </w:pPr>
      <w:r>
        <w:rPr>
          <w:rStyle w:val="None"/>
          <w:shd w:val="clear" w:color="auto" w:fill="ffffff"/>
          <w:rtl w:val="0"/>
          <w:lang w:val="en-US"/>
        </w:rPr>
        <w:t>Glazing Gaskets for Sections: neoprene, thermoplastic rubber or EPDM, flexible at minimum design temperature, and as follows:</w:t>
      </w:r>
    </w:p>
    <w:p>
      <w:pPr>
        <w:pStyle w:val="Heading 4"/>
        <w:numPr>
          <w:ilvl w:val="3"/>
          <w:numId w:val="2"/>
        </w:numPr>
        <w:bidi w:val="0"/>
        <w:spacing w:before="120"/>
        <w:ind w:right="0"/>
        <w:jc w:val="both"/>
        <w:rPr>
          <w:rtl w:val="0"/>
          <w:lang w:val="en-US"/>
        </w:rPr>
      </w:pPr>
      <w:r>
        <w:rPr>
          <w:rStyle w:val="None"/>
          <w:shd w:val="clear" w:color="auto" w:fill="ffffff"/>
          <w:rtl w:val="0"/>
          <w:lang w:val="en-US"/>
        </w:rPr>
        <w:t>Profiled with a minimum of three (3) fins to contact glazing and to mechanically key into window frame and sash glazing stops, at interior and exterior of glass units.</w:t>
      </w:r>
    </w:p>
    <w:p>
      <w:pPr>
        <w:pStyle w:val="Heading 4"/>
        <w:numPr>
          <w:ilvl w:val="3"/>
          <w:numId w:val="2"/>
        </w:numPr>
        <w:bidi w:val="0"/>
        <w:spacing w:before="120"/>
        <w:ind w:right="0"/>
        <w:jc w:val="both"/>
        <w:rPr>
          <w:rtl w:val="0"/>
          <w:lang w:val="en-US"/>
        </w:rPr>
      </w:pPr>
      <w:r>
        <w:rPr>
          <w:rStyle w:val="None"/>
          <w:shd w:val="clear" w:color="auto" w:fill="ffffff"/>
          <w:rtl w:val="0"/>
          <w:lang w:val="en-US"/>
        </w:rPr>
        <w:t>Removable without special tools and without dismantling of window frames.</w:t>
      </w:r>
    </w:p>
    <w:p>
      <w:pPr>
        <w:pStyle w:val="Heading 4"/>
        <w:numPr>
          <w:ilvl w:val="3"/>
          <w:numId w:val="2"/>
        </w:numPr>
        <w:bidi w:val="0"/>
        <w:spacing w:before="120"/>
        <w:ind w:right="0"/>
        <w:jc w:val="both"/>
        <w:rPr>
          <w:rtl w:val="0"/>
          <w:lang w:val="en-US"/>
        </w:rPr>
      </w:pPr>
      <w:r>
        <w:rPr>
          <w:rStyle w:val="None"/>
          <w:shd w:val="clear" w:color="auto" w:fill="ffffff"/>
          <w:rtl w:val="0"/>
          <w:lang w:val="en-US"/>
        </w:rPr>
        <w:t>Designed to maintain pressure contact against glass units through design temperature range.</w:t>
      </w:r>
    </w:p>
    <w:p>
      <w:pPr>
        <w:pStyle w:val="Heading 4"/>
        <w:numPr>
          <w:ilvl w:val="3"/>
          <w:numId w:val="2"/>
        </w:numPr>
        <w:bidi w:val="0"/>
        <w:spacing w:before="120"/>
        <w:ind w:right="0"/>
        <w:jc w:val="both"/>
        <w:rPr>
          <w:rtl w:val="0"/>
          <w:lang w:val="en-US"/>
        </w:rPr>
      </w:pPr>
      <w:r>
        <w:rPr>
          <w:rStyle w:val="None"/>
          <w:shd w:val="clear" w:color="auto" w:fill="ffffff"/>
          <w:rtl w:val="0"/>
          <w:lang w:val="en-US"/>
        </w:rPr>
        <w:t>Coextruded material is not acceptable.</w:t>
      </w:r>
    </w:p>
    <w:p>
      <w:pPr>
        <w:pStyle w:val="Heading 3 A"/>
        <w:numPr>
          <w:ilvl w:val="2"/>
          <w:numId w:val="2"/>
        </w:numPr>
        <w:bidi w:val="0"/>
        <w:spacing w:after="0"/>
        <w:ind w:right="0"/>
        <w:jc w:val="both"/>
        <w:rPr>
          <w:rtl w:val="0"/>
          <w:lang w:val="en-US"/>
        </w:rPr>
      </w:pPr>
      <w:r>
        <w:rPr>
          <w:rStyle w:val="None"/>
          <w:shd w:val="clear" w:color="auto" w:fill="ffffff"/>
          <w:rtl w:val="0"/>
          <w:lang w:val="en-US"/>
        </w:rPr>
        <w:t>Glazing Gaskets for FRP Sections: Manufacturer</w:t>
      </w:r>
      <w:r>
        <w:rPr>
          <w:rStyle w:val="None"/>
          <w:shd w:val="clear" w:color="auto" w:fill="ffffff"/>
          <w:rtl w:val="0"/>
          <w:lang w:val="en-US"/>
        </w:rPr>
        <w:t>’</w:t>
      </w:r>
      <w:r>
        <w:rPr>
          <w:rStyle w:val="None"/>
          <w:shd w:val="clear" w:color="auto" w:fill="ffffff"/>
          <w:rtl w:val="0"/>
          <w:lang w:val="en-US"/>
        </w:rPr>
        <w:t>s standard.</w:t>
      </w:r>
    </w:p>
    <w:p>
      <w:pPr>
        <w:pStyle w:val="Heading 3 A"/>
        <w:numPr>
          <w:ilvl w:val="2"/>
          <w:numId w:val="2"/>
        </w:numPr>
        <w:bidi w:val="0"/>
        <w:spacing w:after="0"/>
        <w:ind w:right="0"/>
        <w:jc w:val="both"/>
        <w:rPr>
          <w:rtl w:val="0"/>
          <w:lang w:val="en-US"/>
        </w:rPr>
      </w:pPr>
      <w:r>
        <w:rPr>
          <w:rStyle w:val="None"/>
          <w:shd w:val="clear" w:color="auto" w:fill="ffffff"/>
          <w:rtl w:val="0"/>
          <w:lang w:val="en-US"/>
        </w:rPr>
        <w:t>Other Glazing</w:t>
      </w:r>
      <w:r>
        <w:rPr>
          <w:rStyle w:val="None"/>
          <w:shd w:val="clear" w:color="auto" w:fill="ffffff"/>
          <w:rtl w:val="0"/>
          <w:lang w:val="en-US"/>
        </w:rPr>
        <w:t> </w:t>
      </w:r>
      <w:r>
        <w:rPr>
          <w:rStyle w:val="None"/>
          <w:shd w:val="clear" w:color="auto" w:fill="ffffff"/>
          <w:rtl w:val="0"/>
          <w:lang w:val="en-US"/>
        </w:rPr>
        <w:t>Accessories: setting blocks to CAN/CSAA440.</w:t>
      </w:r>
    </w:p>
    <w:p>
      <w:pPr>
        <w:pStyle w:val="Heading 2 A"/>
        <w:numPr>
          <w:ilvl w:val="1"/>
          <w:numId w:val="25"/>
        </w:numPr>
        <w:bidi w:val="0"/>
        <w:spacing w:before="120"/>
        <w:ind w:right="0"/>
        <w:jc w:val="both"/>
        <w:rPr>
          <w:rtl w:val="0"/>
          <w:lang w:val="en-US"/>
        </w:rPr>
      </w:pPr>
      <w:r>
        <w:rPr>
          <w:rStyle w:val="None"/>
          <w:shd w:val="clear" w:color="auto" w:fill="ffffff"/>
          <w:rtl w:val="0"/>
          <w:lang w:val="en-US"/>
        </w:rPr>
        <w:t>INSULATED SPANDREL AREAS</w:t>
      </w:r>
    </w:p>
    <w:p>
      <w:pPr>
        <w:pStyle w:val="Heading 3 A"/>
        <w:numPr>
          <w:ilvl w:val="2"/>
          <w:numId w:val="2"/>
        </w:numPr>
        <w:bidi w:val="0"/>
        <w:spacing w:after="0"/>
        <w:ind w:right="0"/>
        <w:jc w:val="both"/>
        <w:rPr>
          <w:rtl w:val="0"/>
          <w:lang w:val="en-US"/>
        </w:rPr>
      </w:pPr>
      <w:r>
        <w:rPr>
          <w:rStyle w:val="None"/>
          <w:shd w:val="clear" w:color="auto" w:fill="ffffff"/>
          <w:rtl w:val="0"/>
          <w:lang w:val="en-US"/>
        </w:rPr>
        <w:t>Spandrel glass: to CAN/CGSB12.9, back-painted glass, low-e, clear, and 6 mm thick.</w:t>
      </w:r>
    </w:p>
    <w:p>
      <w:pPr>
        <w:pStyle w:val="Heading 4"/>
        <w:numPr>
          <w:ilvl w:val="3"/>
          <w:numId w:val="2"/>
        </w:numPr>
        <w:bidi w:val="0"/>
        <w:spacing w:before="120"/>
        <w:ind w:right="0"/>
        <w:jc w:val="both"/>
        <w:rPr>
          <w:rtl w:val="0"/>
          <w:lang w:val="en-US"/>
        </w:rPr>
      </w:pPr>
      <w:r>
        <w:rPr>
          <w:rStyle w:val="None"/>
          <w:shd w:val="clear" w:color="auto" w:fill="ffffff"/>
          <w:rtl w:val="0"/>
          <w:lang w:val="en-US"/>
        </w:rPr>
        <w:t>Type: Heat strengthened.</w:t>
      </w:r>
    </w:p>
    <w:p>
      <w:pPr>
        <w:pStyle w:val="Heading 4"/>
        <w:numPr>
          <w:ilvl w:val="3"/>
          <w:numId w:val="2"/>
        </w:numPr>
        <w:bidi w:val="0"/>
        <w:spacing w:before="120"/>
        <w:ind w:right="0"/>
        <w:jc w:val="both"/>
        <w:rPr>
          <w:rtl w:val="0"/>
          <w:lang w:val="en-US"/>
        </w:rPr>
      </w:pPr>
      <w:r>
        <w:rPr>
          <w:rStyle w:val="None"/>
          <w:shd w:val="clear" w:color="auto" w:fill="ffffff"/>
          <w:rtl w:val="0"/>
          <w:lang w:val="en-US"/>
        </w:rPr>
        <w:t>Class: A Float.</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Organic </w:t>
      </w:r>
      <w:r>
        <w:rPr>
          <w:rStyle w:val="None"/>
          <w:shd w:val="clear" w:color="auto" w:fill="ffffff"/>
          <w:rtl w:val="0"/>
          <w:lang w:val="en-US"/>
        </w:rPr>
        <w:t xml:space="preserve">– </w:t>
      </w:r>
      <w:r>
        <w:rPr>
          <w:rStyle w:val="None"/>
          <w:shd w:val="clear" w:color="auto" w:fill="ffffff"/>
          <w:rtl w:val="0"/>
          <w:lang w:val="en-US"/>
        </w:rPr>
        <w:t>applied silicone elastomeric coated.</w:t>
      </w:r>
    </w:p>
    <w:p>
      <w:pPr>
        <w:pStyle w:val="Heading 4"/>
        <w:numPr>
          <w:ilvl w:val="3"/>
          <w:numId w:val="2"/>
        </w:numPr>
        <w:bidi w:val="0"/>
        <w:spacing w:before="120"/>
        <w:ind w:right="0"/>
        <w:jc w:val="both"/>
        <w:rPr>
          <w:rtl w:val="0"/>
          <w:lang w:val="en-US"/>
        </w:rPr>
      </w:pPr>
      <w:r>
        <w:rPr>
          <w:rStyle w:val="None"/>
          <w:shd w:val="clear" w:color="auto" w:fill="ffffff"/>
          <w:rtl w:val="0"/>
          <w:lang w:val="en-US"/>
        </w:rPr>
        <w:t>Form: M Monolithic</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Colour: 3-967 Black Grey, Opaci-Coat 300, ICD Inc. </w:t>
      </w:r>
    </w:p>
    <w:p>
      <w:pPr>
        <w:pStyle w:val="Heading 3 A"/>
        <w:numPr>
          <w:ilvl w:val="2"/>
          <w:numId w:val="2"/>
        </w:numPr>
        <w:bidi w:val="0"/>
        <w:spacing w:after="0"/>
        <w:ind w:right="0"/>
        <w:jc w:val="both"/>
        <w:rPr>
          <w:rtl w:val="0"/>
          <w:lang w:val="en-US"/>
        </w:rPr>
      </w:pPr>
      <w:r>
        <w:rPr>
          <w:rStyle w:val="None"/>
          <w:shd w:val="clear" w:color="auto" w:fill="ffffff"/>
          <w:rtl w:val="0"/>
          <w:lang w:val="en-US"/>
        </w:rPr>
        <w:t>Acceptable materials:</w:t>
      </w:r>
    </w:p>
    <w:p>
      <w:pPr>
        <w:pStyle w:val="Heading 4"/>
        <w:numPr>
          <w:ilvl w:val="3"/>
          <w:numId w:val="2"/>
        </w:numPr>
        <w:spacing w:before="120"/>
        <w:jc w:val="both"/>
      </w:pPr>
      <w:r>
        <w:rPr>
          <w:rStyle w:val="Hyperlink.0"/>
        </w:rPr>
        <w:fldChar w:fldCharType="begin" w:fldLock="0"/>
      </w:r>
      <w:r>
        <w:rPr>
          <w:rStyle w:val="Hyperlink.0"/>
        </w:rPr>
        <w:instrText xml:space="preserve"> HYPERLINK "http://www.icdcoatings.com/"</w:instrText>
      </w:r>
      <w:r>
        <w:rPr>
          <w:rStyle w:val="Hyperlink.0"/>
        </w:rPr>
        <w:fldChar w:fldCharType="separate" w:fldLock="0"/>
      </w:r>
      <w:r>
        <w:rPr>
          <w:rStyle w:val="Hyperlink.0"/>
          <w:rtl w:val="0"/>
          <w:lang w:val="en-US"/>
        </w:rPr>
        <w:t>Opaci-Coat-300</w:t>
      </w:r>
      <w:r>
        <w:rPr/>
        <w:fldChar w:fldCharType="end" w:fldLock="0"/>
      </w:r>
      <w:r>
        <w:rPr>
          <w:rStyle w:val="None"/>
          <w:shd w:val="clear" w:color="auto" w:fill="ffffff"/>
          <w:rtl w:val="0"/>
          <w:lang w:val="en-US"/>
        </w:rPr>
        <w:t>, Industrial Control Development Inc.</w:t>
      </w:r>
    </w:p>
    <w:p>
      <w:pPr>
        <w:pStyle w:val="Heading 3 A"/>
        <w:numPr>
          <w:ilvl w:val="2"/>
          <w:numId w:val="2"/>
        </w:numPr>
        <w:bidi w:val="0"/>
        <w:spacing w:after="0"/>
        <w:ind w:right="0"/>
        <w:jc w:val="both"/>
        <w:rPr>
          <w:rtl w:val="0"/>
          <w:lang w:val="en-US"/>
        </w:rPr>
      </w:pPr>
      <w:r>
        <w:rPr>
          <w:rStyle w:val="None"/>
          <w:shd w:val="clear" w:color="auto" w:fill="ffffff"/>
          <w:rtl w:val="0"/>
          <w:lang w:val="en-US"/>
        </w:rPr>
        <w:t>Maintain full thermal separation at frame section within spandrel areas to be same or better (lower conductance) than in vision areas.</w:t>
      </w:r>
    </w:p>
    <w:p>
      <w:pPr>
        <w:pStyle w:val="Heading 3 A"/>
        <w:numPr>
          <w:ilvl w:val="2"/>
          <w:numId w:val="2"/>
        </w:numPr>
        <w:bidi w:val="0"/>
        <w:spacing w:after="0"/>
        <w:ind w:right="0"/>
        <w:jc w:val="both"/>
        <w:rPr>
          <w:rtl w:val="0"/>
          <w:lang w:val="en-US"/>
        </w:rPr>
      </w:pPr>
      <w:r>
        <w:rPr>
          <w:rStyle w:val="None"/>
          <w:shd w:val="clear" w:color="auto" w:fill="ffffff"/>
          <w:rtl w:val="0"/>
          <w:lang w:val="en-US"/>
        </w:rPr>
        <w:t>Back Pan: Satin coated steel in accordance with ASTM A653, 0.91</w:t>
      </w:r>
      <w:r>
        <w:rPr>
          <w:rStyle w:val="None"/>
          <w:shd w:val="clear" w:color="auto" w:fill="ffffff"/>
          <w:rtl w:val="0"/>
          <w:lang w:val="en-US"/>
        </w:rPr>
        <w:t> </w:t>
      </w:r>
      <w:r>
        <w:rPr>
          <w:rStyle w:val="None"/>
          <w:shd w:val="clear" w:color="auto" w:fill="ffffff"/>
          <w:rtl w:val="0"/>
          <w:lang w:val="en-US"/>
        </w:rPr>
        <w:t>mm</w:t>
      </w:r>
      <w:r>
        <w:rPr>
          <w:rStyle w:val="None"/>
          <w:shd w:val="clear" w:color="auto" w:fill="ffffff"/>
          <w:rtl w:val="0"/>
          <w:lang w:val="en-US"/>
        </w:rPr>
        <w:t> </w:t>
      </w:r>
      <w:r>
        <w:rPr>
          <w:rStyle w:val="None"/>
          <w:shd w:val="clear" w:color="auto" w:fill="ffffff"/>
          <w:rtl w:val="0"/>
          <w:lang w:val="en-US"/>
        </w:rPr>
        <w:t>base metal thickness, formed into a pan shape to fit into glazing throat with back of pan flush with inside face of back section.</w:t>
      </w:r>
    </w:p>
    <w:p>
      <w:pPr>
        <w:pStyle w:val="Heading 3 A"/>
        <w:numPr>
          <w:ilvl w:val="2"/>
          <w:numId w:val="2"/>
        </w:numPr>
        <w:bidi w:val="0"/>
        <w:spacing w:after="0"/>
        <w:ind w:right="0"/>
        <w:jc w:val="both"/>
        <w:rPr>
          <w:rtl w:val="0"/>
          <w:lang w:val="en-US"/>
        </w:rPr>
      </w:pPr>
      <w:r>
        <w:rPr>
          <w:rStyle w:val="None"/>
          <w:shd w:val="clear" w:color="auto" w:fill="ffffff"/>
          <w:rtl w:val="0"/>
          <w:lang w:val="en-US"/>
        </w:rPr>
        <w:t>Insulation: secure insulation in place with manufacturer</w:t>
      </w:r>
      <w:r>
        <w:rPr>
          <w:rStyle w:val="None"/>
          <w:shd w:val="clear" w:color="auto" w:fill="ffffff"/>
          <w:rtl w:val="0"/>
          <w:lang w:val="en-US"/>
        </w:rPr>
        <w:t>’</w:t>
      </w:r>
      <w:r>
        <w:rPr>
          <w:rStyle w:val="None"/>
          <w:shd w:val="clear" w:color="auto" w:fill="ffffff"/>
          <w:rtl w:val="0"/>
          <w:lang w:val="en-US"/>
        </w:rPr>
        <w:t>s standard fixing system to back face of back pan, with front face of insulation at same depth as exterior face of frame thermal break.</w:t>
      </w:r>
    </w:p>
    <w:p>
      <w:pPr>
        <w:pStyle w:val="Heading 4"/>
        <w:numPr>
          <w:ilvl w:val="3"/>
          <w:numId w:val="2"/>
        </w:numPr>
        <w:bidi w:val="0"/>
        <w:spacing w:before="120"/>
        <w:ind w:right="0"/>
        <w:jc w:val="both"/>
        <w:rPr>
          <w:rtl w:val="0"/>
          <w:lang w:val="en-US"/>
        </w:rPr>
      </w:pPr>
      <w:r>
        <w:rPr>
          <w:rStyle w:val="None"/>
          <w:shd w:val="clear" w:color="auto" w:fill="ffffff"/>
          <w:rtl w:val="0"/>
          <w:lang w:val="en-US"/>
        </w:rPr>
        <w:t>Thickness: minimum 125 mm.</w:t>
      </w:r>
    </w:p>
    <w:p>
      <w:pPr>
        <w:pStyle w:val="Heading 5"/>
        <w:numPr>
          <w:ilvl w:val="4"/>
          <w:numId w:val="2"/>
        </w:numPr>
        <w:bidi w:val="0"/>
        <w:spacing w:before="120"/>
        <w:ind w:right="0"/>
        <w:jc w:val="both"/>
        <w:rPr>
          <w:rtl w:val="0"/>
          <w:lang w:val="en-US"/>
        </w:rPr>
      </w:pPr>
      <w:r>
        <w:rPr>
          <w:rStyle w:val="None"/>
          <w:shd w:val="clear" w:color="auto" w:fill="ffffff"/>
          <w:rtl w:val="0"/>
          <w:lang w:val="en-US"/>
        </w:rPr>
        <w:t>Sub-frame section: minimum 100 mm.</w:t>
      </w:r>
    </w:p>
    <w:p>
      <w:pPr>
        <w:pStyle w:val="Heading 5"/>
        <w:numPr>
          <w:ilvl w:val="4"/>
          <w:numId w:val="2"/>
        </w:numPr>
        <w:bidi w:val="0"/>
        <w:spacing w:before="120"/>
        <w:ind w:right="0"/>
        <w:jc w:val="both"/>
        <w:rPr>
          <w:rtl w:val="0"/>
          <w:lang w:val="en-US"/>
        </w:rPr>
      </w:pPr>
      <w:r>
        <w:rPr>
          <w:rStyle w:val="None"/>
          <w:shd w:val="clear" w:color="auto" w:fill="ffffff"/>
          <w:rtl w:val="0"/>
          <w:lang w:val="en-US"/>
        </w:rPr>
        <w:t xml:space="preserve">Shoulder: minimum 25 mm. </w:t>
      </w:r>
    </w:p>
    <w:p>
      <w:pPr>
        <w:pStyle w:val="Heading 4"/>
        <w:numPr>
          <w:ilvl w:val="3"/>
          <w:numId w:val="2"/>
        </w:numPr>
        <w:bidi w:val="0"/>
        <w:spacing w:before="120"/>
        <w:ind w:right="0"/>
        <w:jc w:val="both"/>
        <w:rPr>
          <w:rtl w:val="0"/>
          <w:lang w:val="en-US"/>
        </w:rPr>
      </w:pPr>
      <w:r>
        <w:rPr>
          <w:rStyle w:val="None"/>
          <w:shd w:val="clear" w:color="auto" w:fill="ffffff"/>
          <w:rtl w:val="0"/>
          <w:lang w:val="en-US"/>
        </w:rPr>
        <w:t xml:space="preserve">Thermal Insulation Core: </w:t>
      </w:r>
    </w:p>
    <w:p>
      <w:pPr>
        <w:pStyle w:val="Heading 4"/>
        <w:numPr>
          <w:ilvl w:val="4"/>
          <w:numId w:val="15"/>
        </w:numPr>
        <w:spacing w:before="120"/>
        <w:jc w:val="both"/>
      </w:pPr>
      <w:r>
        <w:rPr>
          <w:rStyle w:val="Hyperlink.1"/>
        </w:rPr>
        <w:fldChar w:fldCharType="begin" w:fldLock="0"/>
      </w:r>
      <w:r>
        <w:rPr>
          <w:rStyle w:val="Hyperlink.1"/>
        </w:rPr>
        <w:instrText xml:space="preserve"> HYPERLINK "https://www.rockwool.com/products/cavityrock/"</w:instrText>
      </w:r>
      <w:r>
        <w:rPr>
          <w:rStyle w:val="Hyperlink.1"/>
        </w:rPr>
        <w:fldChar w:fldCharType="separate" w:fldLock="0"/>
      </w:r>
      <w:r>
        <w:rPr>
          <w:rStyle w:val="Hyperlink.1"/>
          <w:rtl w:val="0"/>
          <w:lang w:val="en-US"/>
        </w:rPr>
        <w:t>ROCKWOOL CAVITYROCK</w:t>
      </w:r>
      <w:r>
        <w:rPr/>
        <w:fldChar w:fldCharType="end" w:fldLock="0"/>
      </w:r>
      <w:r>
        <w:rPr>
          <w:rStyle w:val="None"/>
          <w:shd w:val="clear" w:color="auto" w:fill="ffffff"/>
          <w:rtl w:val="0"/>
          <w:lang w:val="en-US"/>
        </w:rPr>
        <w:t>, ROXUL Inc.</w:t>
      </w:r>
    </w:p>
    <w:p>
      <w:pPr>
        <w:pStyle w:val="Text body"/>
        <w:ind w:left="2880" w:firstLine="0"/>
      </w:pPr>
    </w:p>
    <w:p>
      <w:pPr>
        <w:pStyle w:val="Heading 2 A"/>
        <w:numPr>
          <w:ilvl w:val="1"/>
          <w:numId w:val="2"/>
        </w:numPr>
        <w:bidi w:val="0"/>
        <w:spacing w:before="120"/>
        <w:ind w:right="0"/>
        <w:jc w:val="both"/>
        <w:rPr>
          <w:rtl w:val="0"/>
          <w:lang w:val="en-US"/>
        </w:rPr>
      </w:pPr>
      <w:r>
        <w:rPr>
          <w:rStyle w:val="None"/>
          <w:shd w:val="clear" w:color="auto" w:fill="ffffff"/>
          <w:rtl w:val="0"/>
          <w:lang w:val="en-US"/>
        </w:rPr>
        <w:t>ACCESSORIES</w:t>
      </w:r>
    </w:p>
    <w:p>
      <w:pPr>
        <w:pStyle w:val="Heading 3 A"/>
        <w:numPr>
          <w:ilvl w:val="2"/>
          <w:numId w:val="2"/>
        </w:numPr>
        <w:bidi w:val="0"/>
        <w:spacing w:after="0"/>
        <w:ind w:right="0"/>
        <w:jc w:val="both"/>
        <w:rPr>
          <w:rtl w:val="0"/>
          <w:lang w:val="en-US"/>
        </w:rPr>
      </w:pPr>
      <w:r>
        <w:rPr>
          <w:rStyle w:val="None"/>
          <w:shd w:val="clear" w:color="auto" w:fill="ffffff"/>
          <w:rtl w:val="0"/>
          <w:lang w:val="en-US"/>
        </w:rPr>
        <w:t>Steel Reinforcement: sheet steel to ASTM A653M, hot dip galvanized, minimum Z275 coating designation.</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Joint Sealants: Dow Corning 795, Black.  </w:t>
      </w:r>
    </w:p>
    <w:p>
      <w:pPr>
        <w:pStyle w:val="Heading 3 A"/>
        <w:numPr>
          <w:ilvl w:val="2"/>
          <w:numId w:val="2"/>
        </w:numPr>
        <w:bidi w:val="0"/>
        <w:spacing w:after="0"/>
        <w:ind w:right="0"/>
        <w:jc w:val="both"/>
        <w:rPr>
          <w:rtl w:val="0"/>
          <w:lang w:val="en-US"/>
        </w:rPr>
      </w:pPr>
      <w:r>
        <w:rPr>
          <w:rStyle w:val="None"/>
          <w:shd w:val="clear" w:color="auto" w:fill="ffffff"/>
          <w:rtl w:val="0"/>
          <w:lang w:val="en-US"/>
        </w:rPr>
        <w:t>Insulating Foam Sealant: one-part polyurethane, closed cell foam, skin-forming type, expanding maximum 25%.</w:t>
      </w:r>
    </w:p>
    <w:p>
      <w:pPr>
        <w:pStyle w:val="Heading 3 A"/>
        <w:numPr>
          <w:ilvl w:val="2"/>
          <w:numId w:val="2"/>
        </w:numPr>
        <w:bidi w:val="0"/>
        <w:spacing w:after="0"/>
        <w:ind w:right="0"/>
        <w:jc w:val="both"/>
        <w:rPr>
          <w:rtl w:val="0"/>
          <w:lang w:val="en-US"/>
        </w:rPr>
      </w:pPr>
      <w:r>
        <w:rPr>
          <w:rStyle w:val="None"/>
          <w:shd w:val="clear" w:color="auto" w:fill="ffffff"/>
          <w:rtl w:val="0"/>
          <w:lang w:val="en-US"/>
        </w:rPr>
        <w:t>Foam Backer Rod: extruded closed cell backer rod, oversize 30 to 50%.</w:t>
      </w:r>
    </w:p>
    <w:p>
      <w:pPr>
        <w:pStyle w:val="Heading 3 A"/>
        <w:numPr>
          <w:ilvl w:val="2"/>
          <w:numId w:val="2"/>
        </w:numPr>
        <w:bidi w:val="0"/>
        <w:spacing w:after="0"/>
        <w:ind w:right="0"/>
        <w:jc w:val="both"/>
        <w:rPr>
          <w:rtl w:val="0"/>
          <w:lang w:val="en-US"/>
        </w:rPr>
      </w:pPr>
      <w:r>
        <w:rPr>
          <w:rStyle w:val="None"/>
          <w:shd w:val="clear" w:color="auto" w:fill="ffffff"/>
          <w:rtl w:val="0"/>
          <w:lang w:val="en-US"/>
        </w:rPr>
        <w:t>Flashing: prefinished sheet aluminum, brake formed as indicated on drawings, 1.5</w:t>
      </w:r>
      <w:r>
        <w:rPr>
          <w:rStyle w:val="None"/>
          <w:shd w:val="clear" w:color="auto" w:fill="ffffff"/>
          <w:rtl w:val="0"/>
          <w:lang w:val="en-US"/>
        </w:rPr>
        <w:t> </w:t>
      </w:r>
      <w:r>
        <w:rPr>
          <w:rStyle w:val="None"/>
          <w:shd w:val="clear" w:color="auto" w:fill="ffffff"/>
          <w:rtl w:val="0"/>
          <w:lang w:val="en-US"/>
        </w:rPr>
        <w:t>mm thick, concealed fastened.</w:t>
      </w:r>
    </w:p>
    <w:p>
      <w:pPr>
        <w:pStyle w:val="Heading 2 A"/>
        <w:numPr>
          <w:ilvl w:val="1"/>
          <w:numId w:val="2"/>
        </w:numPr>
        <w:bidi w:val="0"/>
        <w:spacing w:before="120"/>
        <w:ind w:right="0"/>
        <w:jc w:val="both"/>
        <w:rPr>
          <w:rtl w:val="0"/>
          <w:lang w:val="en-US"/>
        </w:rPr>
      </w:pPr>
      <w:r>
        <w:rPr>
          <w:rStyle w:val="None"/>
          <w:shd w:val="clear" w:color="auto" w:fill="ffffff"/>
          <w:rtl w:val="0"/>
          <w:lang w:val="en-US"/>
        </w:rPr>
        <w:t>FABRICATION, CURTAIN WALL FRAME</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Difference in length between opposite parallel sides of curtain wall panel shall be no more than:</w:t>
      </w:r>
    </w:p>
    <w:p>
      <w:pPr>
        <w:pStyle w:val="Heading 4"/>
        <w:numPr>
          <w:ilvl w:val="3"/>
          <w:numId w:val="2"/>
        </w:numPr>
        <w:bidi w:val="0"/>
        <w:spacing w:before="120"/>
        <w:ind w:right="0"/>
        <w:jc w:val="both"/>
        <w:rPr>
          <w:rtl w:val="0"/>
          <w:lang w:val="en-US"/>
        </w:rPr>
      </w:pPr>
      <w:r>
        <w:rPr>
          <w:rStyle w:val="None"/>
          <w:shd w:val="clear" w:color="auto" w:fill="ffffff"/>
          <w:rtl w:val="0"/>
          <w:lang w:val="en-US"/>
        </w:rPr>
        <w:t>1.5 mm (0.06 inches) for panels with a diagonal measurement of 1800 mm (72 inches) or less</w:t>
      </w:r>
    </w:p>
    <w:p>
      <w:pPr>
        <w:pStyle w:val="Heading 4"/>
        <w:numPr>
          <w:ilvl w:val="3"/>
          <w:numId w:val="2"/>
        </w:numPr>
        <w:bidi w:val="0"/>
        <w:spacing w:before="120"/>
        <w:ind w:right="0"/>
        <w:jc w:val="both"/>
        <w:rPr>
          <w:rtl w:val="0"/>
          <w:lang w:val="en-US"/>
        </w:rPr>
      </w:pPr>
      <w:r>
        <w:rPr>
          <w:rStyle w:val="None"/>
          <w:shd w:val="clear" w:color="auto" w:fill="ffffff"/>
          <w:rtl w:val="0"/>
          <w:lang w:val="en-US"/>
        </w:rPr>
        <w:t>3.0 mm (0.12 inches) for panels with a diagonal measurement over 1800 mm (72 inches).</w:t>
      </w:r>
    </w:p>
    <w:p>
      <w:pPr>
        <w:pStyle w:val="Heading 3 A"/>
        <w:numPr>
          <w:ilvl w:val="2"/>
          <w:numId w:val="2"/>
        </w:numPr>
        <w:bidi w:val="0"/>
        <w:spacing w:after="0"/>
        <w:ind w:right="0"/>
        <w:jc w:val="both"/>
        <w:rPr>
          <w:rtl w:val="0"/>
          <w:lang w:val="en-US"/>
        </w:rPr>
      </w:pPr>
      <w:r>
        <w:rPr>
          <w:rStyle w:val="None"/>
          <w:shd w:val="clear" w:color="auto" w:fill="ffffff"/>
          <w:rtl w:val="0"/>
          <w:lang w:val="en-US"/>
        </w:rPr>
        <w:t>Difference in length between the two diagonal measurements of a curtain wall panel shall be no more than:</w:t>
      </w:r>
    </w:p>
    <w:p>
      <w:pPr>
        <w:pStyle w:val="Heading 4"/>
        <w:numPr>
          <w:ilvl w:val="3"/>
          <w:numId w:val="2"/>
        </w:numPr>
        <w:bidi w:val="0"/>
        <w:spacing w:before="120"/>
        <w:ind w:right="0"/>
        <w:jc w:val="both"/>
        <w:rPr>
          <w:rtl w:val="0"/>
          <w:lang w:val="en-US"/>
        </w:rPr>
      </w:pPr>
      <w:r>
        <w:rPr>
          <w:rStyle w:val="None"/>
          <w:shd w:val="clear" w:color="auto" w:fill="ffffff"/>
          <w:rtl w:val="0"/>
          <w:lang w:val="en-US"/>
        </w:rPr>
        <w:t>3.0 mm (0.12 inches) for panels with a diagonal measurement of 1800 mm (72 inches) or less</w:t>
      </w:r>
    </w:p>
    <w:p>
      <w:pPr>
        <w:pStyle w:val="Heading 4"/>
        <w:numPr>
          <w:ilvl w:val="3"/>
          <w:numId w:val="2"/>
        </w:numPr>
        <w:bidi w:val="0"/>
        <w:spacing w:before="120"/>
        <w:ind w:right="0"/>
        <w:jc w:val="both"/>
        <w:rPr>
          <w:rtl w:val="0"/>
          <w:lang w:val="en-US"/>
        </w:rPr>
      </w:pPr>
      <w:r>
        <w:rPr>
          <w:rStyle w:val="None"/>
          <w:shd w:val="clear" w:color="auto" w:fill="ffffff"/>
          <w:rtl w:val="0"/>
          <w:lang w:val="en-US"/>
        </w:rPr>
        <w:t>4.5 mm (0.18 inches) for panels with a diagonal measurement more than 1800 mm (72 inches).</w:t>
      </w:r>
    </w:p>
    <w:p>
      <w:pPr>
        <w:pStyle w:val="Heading 3 A"/>
        <w:numPr>
          <w:ilvl w:val="2"/>
          <w:numId w:val="2"/>
        </w:numPr>
        <w:bidi w:val="0"/>
        <w:spacing w:after="0"/>
        <w:ind w:right="0"/>
        <w:jc w:val="both"/>
        <w:rPr>
          <w:rtl w:val="0"/>
          <w:lang w:val="en-US"/>
        </w:rPr>
      </w:pPr>
      <w:r>
        <w:rPr>
          <w:rStyle w:val="None"/>
          <w:shd w:val="clear" w:color="auto" w:fill="ffffff"/>
          <w:rtl w:val="0"/>
          <w:lang w:val="en-US"/>
        </w:rPr>
        <w:t>Seal fibreglass framing joints with butylpolyisobutylene or silicone sealant. Mitre and sash joints at corners.</w:t>
      </w:r>
    </w:p>
    <w:p>
      <w:pPr>
        <w:pStyle w:val="Heading 3 A"/>
        <w:numPr>
          <w:ilvl w:val="2"/>
          <w:numId w:val="2"/>
        </w:numPr>
        <w:bidi w:val="0"/>
        <w:spacing w:after="0"/>
        <w:ind w:right="0"/>
        <w:jc w:val="both"/>
        <w:rPr>
          <w:rtl w:val="0"/>
          <w:lang w:val="en-US"/>
        </w:rPr>
      </w:pPr>
      <w:r>
        <w:rPr>
          <w:rStyle w:val="None"/>
          <w:shd w:val="clear" w:color="auto" w:fill="ffffff"/>
          <w:rtl w:val="0"/>
          <w:lang w:val="en-US"/>
        </w:rPr>
        <w:t>Steel reinforce vertical and horizontal components of FRP window units as required by Consultant and structural design.</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Continuously and uniformly compress length of gaskets during installation, to compensate for linear shrinkage. </w:t>
      </w:r>
    </w:p>
    <w:p>
      <w:pPr>
        <w:pStyle w:val="Heading 1"/>
        <w:numPr>
          <w:ilvl w:val="0"/>
          <w:numId w:val="2"/>
        </w:numPr>
        <w:bidi w:val="0"/>
        <w:spacing w:before="360"/>
        <w:ind w:right="0"/>
        <w:jc w:val="both"/>
        <w:rPr>
          <w:rtl w:val="0"/>
          <w:lang w:val="en-US"/>
        </w:rPr>
      </w:pPr>
      <w:r>
        <w:rPr>
          <w:rStyle w:val="None"/>
          <w:shd w:val="clear" w:color="auto" w:fill="ffffff"/>
          <w:rtl w:val="0"/>
          <w:lang w:val="en-US"/>
        </w:rPr>
        <w:t>Execution</w:t>
      </w:r>
    </w:p>
    <w:p>
      <w:pPr>
        <w:pStyle w:val="Heading 2 A"/>
        <w:numPr>
          <w:ilvl w:val="1"/>
          <w:numId w:val="2"/>
        </w:numPr>
        <w:bidi w:val="0"/>
        <w:spacing w:before="120"/>
        <w:ind w:right="0"/>
        <w:jc w:val="both"/>
        <w:rPr>
          <w:rtl w:val="0"/>
          <w:lang w:val="en-US"/>
        </w:rPr>
      </w:pPr>
      <w:r>
        <w:rPr>
          <w:rStyle w:val="None"/>
          <w:shd w:val="clear" w:color="auto" w:fill="ffffff"/>
          <w:rtl w:val="0"/>
          <w:lang w:val="en-US"/>
        </w:rPr>
        <w:t>INSTALLATION, GENERAL</w:t>
      </w:r>
    </w:p>
    <w:p>
      <w:pPr>
        <w:pStyle w:val="Heading 3 A"/>
        <w:numPr>
          <w:ilvl w:val="2"/>
          <w:numId w:val="2"/>
        </w:numPr>
        <w:bidi w:val="0"/>
        <w:spacing w:after="0"/>
        <w:ind w:right="0"/>
        <w:jc w:val="both"/>
        <w:rPr>
          <w:rtl w:val="0"/>
          <w:lang w:val="en-US"/>
        </w:rPr>
      </w:pPr>
      <w:r>
        <w:rPr>
          <w:rStyle w:val="None"/>
          <w:shd w:val="clear" w:color="auto" w:fill="ffffff"/>
          <w:rtl w:val="0"/>
          <w:lang w:val="en-US"/>
        </w:rPr>
        <w:t>Erection Tolerances:  Erect all component parts within the following tolerances:</w:t>
      </w:r>
    </w:p>
    <w:p>
      <w:pPr>
        <w:pStyle w:val="Heading 4"/>
        <w:numPr>
          <w:ilvl w:val="3"/>
          <w:numId w:val="2"/>
        </w:numPr>
        <w:bidi w:val="0"/>
        <w:spacing w:before="120"/>
        <w:ind w:right="0"/>
        <w:jc w:val="both"/>
        <w:rPr>
          <w:rtl w:val="0"/>
          <w:lang w:val="en-US"/>
        </w:rPr>
      </w:pPr>
      <w:r>
        <w:rPr>
          <w:rStyle w:val="None"/>
          <w:shd w:val="clear" w:color="auto" w:fill="ffffff"/>
          <w:rtl w:val="0"/>
          <w:lang w:val="en-US"/>
        </w:rPr>
        <w:t>Variations from plumb or angle shown:</w:t>
      </w:r>
    </w:p>
    <w:p>
      <w:pPr>
        <w:pStyle w:val="Heading 5"/>
        <w:numPr>
          <w:ilvl w:val="4"/>
          <w:numId w:val="2"/>
        </w:numPr>
        <w:bidi w:val="0"/>
        <w:spacing w:before="120"/>
        <w:ind w:right="0"/>
        <w:jc w:val="both"/>
        <w:rPr>
          <w:rtl w:val="0"/>
          <w:lang w:val="en-US"/>
        </w:rPr>
      </w:pPr>
      <w:r>
        <w:rPr>
          <w:rStyle w:val="None"/>
          <w:shd w:val="clear" w:color="auto" w:fill="ffffff"/>
          <w:rtl w:val="0"/>
          <w:lang w:val="en-US"/>
        </w:rPr>
        <w:t>3 mm maximum variation in storey height or 3050 mm run, non-cumulative.</w:t>
      </w:r>
    </w:p>
    <w:p>
      <w:pPr>
        <w:pStyle w:val="Heading 4"/>
        <w:numPr>
          <w:ilvl w:val="3"/>
          <w:numId w:val="2"/>
        </w:numPr>
        <w:bidi w:val="0"/>
        <w:spacing w:before="120"/>
        <w:ind w:right="0"/>
        <w:jc w:val="both"/>
        <w:rPr>
          <w:rtl w:val="0"/>
          <w:lang w:val="en-US"/>
        </w:rPr>
      </w:pPr>
      <w:r>
        <w:rPr>
          <w:rStyle w:val="None"/>
          <w:shd w:val="clear" w:color="auto" w:fill="ffffff"/>
          <w:rtl w:val="0"/>
          <w:lang w:val="en-US"/>
        </w:rPr>
        <w:t>Variations from level or slopes shown:</w:t>
      </w:r>
    </w:p>
    <w:p>
      <w:pPr>
        <w:pStyle w:val="Heading 5"/>
        <w:numPr>
          <w:ilvl w:val="4"/>
          <w:numId w:val="2"/>
        </w:numPr>
        <w:bidi w:val="0"/>
        <w:spacing w:before="120"/>
        <w:ind w:right="0"/>
        <w:jc w:val="both"/>
        <w:rPr>
          <w:rtl w:val="0"/>
          <w:lang w:val="en-US"/>
        </w:rPr>
      </w:pPr>
      <w:r>
        <w:rPr>
          <w:rStyle w:val="None"/>
          <w:shd w:val="clear" w:color="auto" w:fill="ffffff"/>
          <w:rtl w:val="0"/>
          <w:lang w:val="en-US"/>
        </w:rPr>
        <w:t>3 mm maximum variation in any column-to-column space or 6100 mm run, non-cumulative.</w:t>
      </w:r>
    </w:p>
    <w:p>
      <w:pPr>
        <w:pStyle w:val="Heading 4"/>
        <w:numPr>
          <w:ilvl w:val="3"/>
          <w:numId w:val="2"/>
        </w:numPr>
        <w:bidi w:val="0"/>
        <w:spacing w:before="120"/>
        <w:ind w:right="0"/>
        <w:jc w:val="both"/>
        <w:rPr>
          <w:rtl w:val="0"/>
          <w:lang w:val="en-US"/>
        </w:rPr>
      </w:pPr>
      <w:r>
        <w:rPr>
          <w:rStyle w:val="None"/>
          <w:shd w:val="clear" w:color="auto" w:fill="ffffff"/>
          <w:rtl w:val="0"/>
          <w:lang w:val="en-US"/>
        </w:rPr>
        <w:t>Variations from theoretical calculated position as located in plan or elevation in relation to established floor lines, column lines and other fixed elements of the structure, including variations from plumb and level:</w:t>
      </w:r>
    </w:p>
    <w:p>
      <w:pPr>
        <w:pStyle w:val="Heading 5"/>
        <w:numPr>
          <w:ilvl w:val="4"/>
          <w:numId w:val="2"/>
        </w:numPr>
        <w:bidi w:val="0"/>
        <w:spacing w:before="120"/>
        <w:ind w:right="0"/>
        <w:jc w:val="both"/>
        <w:rPr>
          <w:rtl w:val="0"/>
          <w:lang w:val="en-US"/>
        </w:rPr>
      </w:pPr>
      <w:r>
        <w:rPr>
          <w:rStyle w:val="None"/>
          <w:shd w:val="clear" w:color="auto" w:fill="ffffff"/>
          <w:rtl w:val="0"/>
          <w:lang w:val="en-US"/>
        </w:rPr>
        <w:t>6 mm maximum variation in any column-to-column space, floor-to-floor height or 6100 mm run.</w:t>
      </w:r>
    </w:p>
    <w:p>
      <w:pPr>
        <w:pStyle w:val="Heading 4"/>
        <w:numPr>
          <w:ilvl w:val="3"/>
          <w:numId w:val="2"/>
        </w:numPr>
        <w:bidi w:val="0"/>
        <w:spacing w:before="120"/>
        <w:ind w:right="0"/>
        <w:jc w:val="both"/>
        <w:rPr>
          <w:rtl w:val="0"/>
          <w:lang w:val="en-US"/>
        </w:rPr>
      </w:pPr>
      <w:r>
        <w:rPr>
          <w:rStyle w:val="None"/>
          <w:shd w:val="clear" w:color="auto" w:fill="ffffff"/>
          <w:rtl w:val="0"/>
          <w:lang w:val="en-US"/>
        </w:rPr>
        <w:t>Offsets in end-to-end or edge-to-edge alignment of consecutive members:</w:t>
      </w:r>
    </w:p>
    <w:p>
      <w:pPr>
        <w:pStyle w:val="Heading 5"/>
        <w:numPr>
          <w:ilvl w:val="4"/>
          <w:numId w:val="2"/>
        </w:numPr>
        <w:bidi w:val="0"/>
        <w:spacing w:before="120"/>
        <w:ind w:right="0"/>
        <w:jc w:val="both"/>
        <w:rPr>
          <w:rtl w:val="0"/>
          <w:lang w:val="en-US"/>
        </w:rPr>
      </w:pPr>
      <w:r>
        <w:rPr>
          <w:rStyle w:val="None"/>
          <w:shd w:val="clear" w:color="auto" w:fill="ffffff"/>
          <w:rtl w:val="0"/>
          <w:lang w:val="en-US"/>
        </w:rPr>
        <w:t>1.5 mm maximum offset in any alignment.</w:t>
      </w:r>
    </w:p>
    <w:p>
      <w:pPr>
        <w:pStyle w:val="Heading 4"/>
        <w:numPr>
          <w:ilvl w:val="3"/>
          <w:numId w:val="2"/>
        </w:numPr>
        <w:bidi w:val="0"/>
        <w:spacing w:before="120"/>
        <w:ind w:right="0"/>
        <w:jc w:val="both"/>
        <w:rPr>
          <w:rtl w:val="0"/>
          <w:lang w:val="en-US"/>
        </w:rPr>
      </w:pPr>
      <w:r>
        <w:rPr>
          <w:rStyle w:val="None"/>
          <w:shd w:val="clear" w:color="auto" w:fill="ffffff"/>
          <w:rtl w:val="0"/>
          <w:lang w:val="en-US"/>
        </w:rPr>
        <w:t>Attach and seal building air-vapour barrier to curtain wall frame as detailed on drawings to maintain continuity of building envelope air-vapour barrier.</w:t>
      </w:r>
    </w:p>
    <w:p>
      <w:pPr>
        <w:pStyle w:val="Heading 3 A"/>
        <w:numPr>
          <w:ilvl w:val="2"/>
          <w:numId w:val="2"/>
        </w:numPr>
        <w:bidi w:val="0"/>
        <w:spacing w:after="0"/>
        <w:ind w:right="0"/>
        <w:jc w:val="both"/>
        <w:rPr>
          <w:rtl w:val="0"/>
          <w:lang w:val="en-US"/>
        </w:rPr>
      </w:pPr>
      <w:r>
        <w:rPr>
          <w:rStyle w:val="None"/>
          <w:shd w:val="clear" w:color="auto" w:fill="ffffff"/>
          <w:rtl w:val="0"/>
          <w:lang w:val="en-US"/>
        </w:rPr>
        <w:t>Attach to structure to permit sufficient adjustment to accommodate construction tolerances and other irregularities.</w:t>
      </w:r>
    </w:p>
    <w:p>
      <w:pPr>
        <w:pStyle w:val="Heading 3 A"/>
        <w:numPr>
          <w:ilvl w:val="2"/>
          <w:numId w:val="2"/>
        </w:numPr>
        <w:bidi w:val="0"/>
        <w:spacing w:after="0"/>
        <w:ind w:right="0"/>
        <w:jc w:val="both"/>
        <w:rPr>
          <w:rtl w:val="0"/>
          <w:lang w:val="en-US"/>
        </w:rPr>
      </w:pPr>
      <w:r>
        <w:rPr>
          <w:rStyle w:val="None"/>
          <w:shd w:val="clear" w:color="auto" w:fill="ffffff"/>
          <w:rtl w:val="0"/>
          <w:lang w:val="en-US"/>
        </w:rPr>
        <w:t>Provide alignment attachments and shims to permanently fasten system to building structure. Clean weld surfaces; apply protective primer to field welds and adjacent surfaces.</w:t>
      </w:r>
    </w:p>
    <w:p>
      <w:pPr>
        <w:pStyle w:val="Heading 3 A"/>
        <w:numPr>
          <w:ilvl w:val="2"/>
          <w:numId w:val="2"/>
        </w:numPr>
        <w:bidi w:val="0"/>
        <w:spacing w:after="0"/>
        <w:ind w:right="0"/>
        <w:jc w:val="both"/>
        <w:rPr>
          <w:rtl w:val="0"/>
          <w:lang w:val="en-US"/>
        </w:rPr>
      </w:pPr>
      <w:r>
        <w:rPr>
          <w:rStyle w:val="None"/>
          <w:shd w:val="clear" w:color="auto" w:fill="ffffff"/>
          <w:rtl w:val="0"/>
          <w:lang w:val="en-US"/>
        </w:rPr>
        <w:t>Align assembly plumb and level, free of warp or twist. Maintain assembly dimensional tolerances and align with adjacent work.</w:t>
      </w:r>
    </w:p>
    <w:p>
      <w:pPr>
        <w:pStyle w:val="Heading 3 A"/>
        <w:numPr>
          <w:ilvl w:val="2"/>
          <w:numId w:val="2"/>
        </w:numPr>
        <w:bidi w:val="0"/>
        <w:spacing w:after="0"/>
        <w:ind w:right="0"/>
        <w:jc w:val="both"/>
        <w:rPr>
          <w:rtl w:val="0"/>
          <w:lang w:val="en-US"/>
        </w:rPr>
      </w:pPr>
      <w:r>
        <w:rPr>
          <w:rStyle w:val="None"/>
          <w:shd w:val="clear" w:color="auto" w:fill="ffffff"/>
          <w:rtl w:val="0"/>
          <w:lang w:val="en-US"/>
        </w:rPr>
        <w:t>Provide thermal isolation where components penetrate or disrupt building insulation.</w:t>
      </w:r>
    </w:p>
    <w:p>
      <w:pPr>
        <w:pStyle w:val="Heading 3 A"/>
        <w:numPr>
          <w:ilvl w:val="2"/>
          <w:numId w:val="2"/>
        </w:numPr>
        <w:bidi w:val="0"/>
        <w:spacing w:after="0"/>
        <w:ind w:right="0"/>
        <w:jc w:val="both"/>
        <w:rPr>
          <w:rtl w:val="0"/>
          <w:lang w:val="en-US"/>
        </w:rPr>
      </w:pPr>
      <w:r>
        <w:rPr>
          <w:rStyle w:val="None"/>
          <w:shd w:val="clear" w:color="auto" w:fill="ffffff"/>
          <w:rtl w:val="0"/>
          <w:lang w:val="en-US"/>
        </w:rPr>
        <w:t>Install sill flashings.</w:t>
      </w:r>
    </w:p>
    <w:p>
      <w:pPr>
        <w:pStyle w:val="Heading 3 A"/>
        <w:numPr>
          <w:ilvl w:val="2"/>
          <w:numId w:val="2"/>
        </w:numPr>
        <w:bidi w:val="0"/>
        <w:spacing w:after="0"/>
        <w:ind w:right="0"/>
        <w:jc w:val="both"/>
        <w:rPr>
          <w:rtl w:val="0"/>
          <w:lang w:val="en-US"/>
        </w:rPr>
      </w:pPr>
      <w:r>
        <w:rPr>
          <w:rStyle w:val="None"/>
          <w:shd w:val="clear" w:color="auto" w:fill="ffffff"/>
          <w:rtl w:val="0"/>
          <w:lang w:val="en-US"/>
        </w:rPr>
        <w:t>Coordinate attachment and seal of perimeter air barrier and vapour retarder materials.</w:t>
      </w:r>
    </w:p>
    <w:p>
      <w:pPr>
        <w:pStyle w:val="Heading 3 A"/>
        <w:numPr>
          <w:ilvl w:val="2"/>
          <w:numId w:val="2"/>
        </w:numPr>
        <w:bidi w:val="0"/>
        <w:spacing w:after="0"/>
        <w:ind w:right="0"/>
        <w:jc w:val="both"/>
        <w:rPr>
          <w:rtl w:val="0"/>
          <w:lang w:val="en-US"/>
        </w:rPr>
      </w:pPr>
      <w:r>
        <w:rPr>
          <w:rStyle w:val="None"/>
          <w:shd w:val="clear" w:color="auto" w:fill="ffffff"/>
          <w:rtl w:val="0"/>
          <w:lang w:val="en-US"/>
        </w:rPr>
        <w:t>Pack fibrous insulation in shim spaces at perimeter of assembly to maintain continuity of thermal barrier.</w:t>
      </w:r>
    </w:p>
    <w:p>
      <w:pPr>
        <w:pStyle w:val="Heading 3 A"/>
        <w:numPr>
          <w:ilvl w:val="2"/>
          <w:numId w:val="2"/>
        </w:numPr>
        <w:bidi w:val="0"/>
        <w:spacing w:after="0"/>
        <w:ind w:right="0"/>
        <w:jc w:val="both"/>
        <w:rPr>
          <w:rtl w:val="0"/>
          <w:lang w:val="en-US"/>
        </w:rPr>
      </w:pPr>
      <w:r>
        <w:rPr>
          <w:rStyle w:val="None"/>
          <w:shd w:val="clear" w:color="auto" w:fill="ffffff"/>
          <w:rtl w:val="0"/>
          <w:lang w:val="en-US"/>
        </w:rPr>
        <w:t>Install operating sash in accordance with Section 08 80 00 - Glazing, to interior wet/dry method of glazing.</w:t>
      </w:r>
    </w:p>
    <w:p>
      <w:pPr>
        <w:pStyle w:val="Heading 3 A"/>
        <w:numPr>
          <w:ilvl w:val="2"/>
          <w:numId w:val="2"/>
        </w:numPr>
        <w:bidi w:val="0"/>
        <w:spacing w:after="0"/>
        <w:ind w:right="0"/>
        <w:jc w:val="both"/>
        <w:rPr>
          <w:rtl w:val="0"/>
          <w:lang w:val="en-US"/>
        </w:rPr>
      </w:pPr>
      <w:r>
        <w:rPr>
          <w:rStyle w:val="None"/>
          <w:shd w:val="clear" w:color="auto" w:fill="ffffff"/>
          <w:rtl w:val="0"/>
          <w:lang w:val="en-US"/>
        </w:rPr>
        <w:t>Install glass and infill panels in accordance with Section 08 80 00 - Glazing, to exterior wet/dry method of glazing.</w:t>
      </w:r>
    </w:p>
    <w:p>
      <w:pPr>
        <w:pStyle w:val="Heading 2 A"/>
        <w:numPr>
          <w:ilvl w:val="1"/>
          <w:numId w:val="2"/>
        </w:numPr>
        <w:bidi w:val="0"/>
        <w:spacing w:before="120"/>
        <w:ind w:right="0"/>
        <w:jc w:val="both"/>
        <w:rPr>
          <w:rtl w:val="0"/>
          <w:lang w:val="en-US"/>
        </w:rPr>
      </w:pPr>
      <w:r>
        <w:rPr>
          <w:rStyle w:val="None"/>
          <w:shd w:val="clear" w:color="auto" w:fill="ffffff"/>
          <w:rtl w:val="0"/>
          <w:lang w:val="en-US"/>
        </w:rPr>
        <w:t xml:space="preserve">INSTALLATION, GLAZING </w:t>
      </w:r>
    </w:p>
    <w:p>
      <w:pPr>
        <w:pStyle w:val="Heading 3 A"/>
        <w:numPr>
          <w:ilvl w:val="2"/>
          <w:numId w:val="2"/>
        </w:numPr>
        <w:bidi w:val="0"/>
        <w:spacing w:after="0"/>
        <w:ind w:right="0"/>
        <w:jc w:val="both"/>
        <w:rPr>
          <w:rtl w:val="0"/>
          <w:lang w:val="en-US"/>
        </w:rPr>
      </w:pPr>
      <w:r>
        <w:rPr>
          <w:rStyle w:val="None"/>
          <w:shd w:val="clear" w:color="auto" w:fill="ffffff"/>
          <w:rtl w:val="0"/>
          <w:lang w:val="en-US"/>
        </w:rPr>
        <w:t>Clean sealing surfaces at perimeter of glass and sealing surfaces of rabbets and stop beads before applying splines or gaskets. Use solvents and cleaning agents recommended by manufacturer of sealing materials.</w:t>
      </w:r>
    </w:p>
    <w:p>
      <w:pPr>
        <w:pStyle w:val="Heading 3 A"/>
        <w:numPr>
          <w:ilvl w:val="2"/>
          <w:numId w:val="2"/>
        </w:numPr>
        <w:bidi w:val="0"/>
        <w:spacing w:after="0"/>
        <w:ind w:right="0"/>
        <w:jc w:val="both"/>
        <w:rPr>
          <w:rtl w:val="0"/>
          <w:lang w:val="en-US"/>
        </w:rPr>
      </w:pPr>
      <w:r>
        <w:rPr>
          <w:rStyle w:val="None"/>
          <w:shd w:val="clear" w:color="auto" w:fill="ffffff"/>
          <w:rtl w:val="0"/>
          <w:lang w:val="en-US"/>
        </w:rPr>
        <w:t>Install glazing gaskets uniformly with accurately formed corners and bevels. Ensure that proper contact is made with glass and rabbet interfaces.</w:t>
      </w:r>
    </w:p>
    <w:p>
      <w:pPr>
        <w:pStyle w:val="Heading 3 A"/>
        <w:numPr>
          <w:ilvl w:val="2"/>
          <w:numId w:val="2"/>
        </w:numPr>
        <w:bidi w:val="0"/>
        <w:spacing w:after="0"/>
        <w:ind w:right="0"/>
        <w:jc w:val="both"/>
        <w:rPr>
          <w:rtl w:val="0"/>
          <w:lang w:val="en-US"/>
        </w:rPr>
      </w:pPr>
      <w:r>
        <w:rPr>
          <w:rStyle w:val="None"/>
          <w:shd w:val="clear" w:color="auto" w:fill="ffffff"/>
          <w:rtl w:val="0"/>
          <w:lang w:val="en-US"/>
        </w:rPr>
        <w:t>Support both lites of glass thermal units on leveled setting blocks, 4 or 6 mm minimum, spaced as recommended by glass manufacturer. Provide at least one setting block at quarter points from each corner. For casement windows, locate setting blocks closer to corners as recommended by manufacturer.</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Center glass thermal units in glazing rabbet to maintain 6 mm minimum clearance between edges of glazing and plastic framing at sill or 4 mm minimum clearance between edges of glazing and plastic framing at sill if glazing bite incorporates a drainage channel with a depth of 3 mm minimum. </w:t>
      </w:r>
    </w:p>
    <w:p>
      <w:pPr>
        <w:pStyle w:val="Heading 3 A"/>
        <w:numPr>
          <w:ilvl w:val="2"/>
          <w:numId w:val="2"/>
        </w:numPr>
        <w:bidi w:val="0"/>
        <w:spacing w:after="0"/>
        <w:ind w:right="0"/>
        <w:jc w:val="both"/>
        <w:rPr>
          <w:rtl w:val="0"/>
          <w:lang w:val="en-US"/>
        </w:rPr>
      </w:pPr>
      <w:r>
        <w:rPr>
          <w:rStyle w:val="None"/>
          <w:shd w:val="clear" w:color="auto" w:fill="ffffff"/>
          <w:rtl w:val="0"/>
          <w:lang w:val="en-US"/>
        </w:rPr>
        <w:t>Size glass thermal units to ensure exposed face of spacer is in line with glazing stops.</w:t>
      </w:r>
    </w:p>
    <w:p>
      <w:pPr>
        <w:pStyle w:val="Heading 3 A"/>
        <w:numPr>
          <w:ilvl w:val="2"/>
          <w:numId w:val="2"/>
        </w:numPr>
        <w:bidi w:val="0"/>
        <w:spacing w:after="0"/>
        <w:ind w:right="0"/>
        <w:jc w:val="both"/>
        <w:rPr>
          <w:rtl w:val="0"/>
          <w:lang w:val="en-US"/>
        </w:rPr>
      </w:pPr>
      <w:r>
        <w:rPr>
          <w:rStyle w:val="None"/>
          <w:shd w:val="clear" w:color="auto" w:fill="ffffff"/>
          <w:rtl w:val="0"/>
          <w:lang w:val="en-US"/>
        </w:rPr>
        <w:t>Use spacers and shims in accordance with glass manufacturer's recommendations.</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***IF USING TWO-SIDED SSG (STRUCTURAL SILICONE GLAZING) SYSTEM*** </w:t>
        <w:tab/>
        <w:tab/>
        <w:tab/>
        <w:t>SEALANT GLAZING (WET)</w:t>
      </w:r>
    </w:p>
    <w:p>
      <w:pPr>
        <w:pStyle w:val="Heading 3 A"/>
        <w:keepLines w:val="1"/>
        <w:numPr>
          <w:ilvl w:val="2"/>
          <w:numId w:val="27"/>
        </w:numPr>
        <w:bidi w:val="0"/>
        <w:spacing w:after="0"/>
        <w:ind w:right="0"/>
        <w:jc w:val="both"/>
        <w:rPr>
          <w:rtl w:val="0"/>
          <w:lang w:val="en-US"/>
        </w:rPr>
      </w:pPr>
      <w:r>
        <w:rPr>
          <w:rStyle w:val="None"/>
          <w:rtl w:val="0"/>
          <w:lang w:val="en-US"/>
        </w:rPr>
        <w:t xml:space="preserve">Install continuous spacers, or spacers combined with cylindrical sealant backing, between glass lites and glazing stops to maintain glass face clearances and to prevent sealant from extruding into glass channel and blocking weep systems until sealants cure.  </w:t>
      </w:r>
    </w:p>
    <w:p>
      <w:pPr>
        <w:pStyle w:val="Heading 3 A"/>
        <w:keepLines w:val="1"/>
        <w:numPr>
          <w:ilvl w:val="2"/>
          <w:numId w:val="27"/>
        </w:numPr>
        <w:bidi w:val="0"/>
        <w:spacing w:after="0"/>
        <w:ind w:right="0"/>
        <w:jc w:val="both"/>
        <w:rPr>
          <w:rtl w:val="0"/>
          <w:lang w:val="en-US"/>
        </w:rPr>
      </w:pPr>
      <w:r>
        <w:rPr>
          <w:rStyle w:val="None"/>
          <w:rtl w:val="0"/>
          <w:lang w:val="en-US"/>
        </w:rPr>
        <w:t>Secure spacers or spacers and backings in place and in position to control depth of installed sealant relative to edge clearance for</w:t>
        <w:tab/>
        <w:t>optimum sealant performance.</w:t>
      </w:r>
    </w:p>
    <w:p>
      <w:pPr>
        <w:pStyle w:val="Heading 3 A"/>
        <w:keepLines w:val="1"/>
        <w:numPr>
          <w:ilvl w:val="2"/>
          <w:numId w:val="27"/>
        </w:numPr>
        <w:bidi w:val="0"/>
        <w:spacing w:after="0"/>
        <w:ind w:right="0"/>
        <w:jc w:val="both"/>
        <w:rPr>
          <w:rtl w:val="0"/>
          <w:lang w:val="en-US"/>
        </w:rPr>
      </w:pPr>
      <w:r>
        <w:rPr>
          <w:rStyle w:val="None"/>
          <w:rtl w:val="0"/>
          <w:lang w:val="en-US"/>
        </w:rPr>
        <w:t>Force sealants into glazing channels to eliminate voids and to ensure complete wetting or bond of sealant to glass and channel surfaces.</w:t>
      </w:r>
    </w:p>
    <w:p>
      <w:pPr>
        <w:pStyle w:val="Heading 3 A"/>
        <w:keepLines w:val="1"/>
        <w:numPr>
          <w:ilvl w:val="2"/>
          <w:numId w:val="27"/>
        </w:numPr>
        <w:bidi w:val="0"/>
        <w:spacing w:after="0"/>
        <w:ind w:right="0"/>
        <w:jc w:val="both"/>
        <w:rPr>
          <w:rtl w:val="0"/>
          <w:lang w:val="en-US"/>
        </w:rPr>
      </w:pPr>
      <w:r>
        <w:rPr>
          <w:rStyle w:val="None"/>
          <w:shd w:val="clear" w:color="auto" w:fill="ffffff"/>
          <w:rtl w:val="0"/>
          <w:lang w:val="en-US"/>
        </w:rPr>
        <w:t>Tool exposed surfaces of sealants to provide a substantial wash away from glass.</w:t>
      </w:r>
    </w:p>
    <w:p>
      <w:pPr>
        <w:pStyle w:val="Text body"/>
        <w:spacing w:before="120" w:after="0"/>
        <w:jc w:val="both"/>
      </w:pPr>
    </w:p>
    <w:p>
      <w:pPr>
        <w:pStyle w:val="Heading 2 A"/>
        <w:numPr>
          <w:ilvl w:val="1"/>
          <w:numId w:val="28"/>
        </w:numPr>
        <w:bidi w:val="0"/>
        <w:spacing w:before="120"/>
        <w:ind w:right="0"/>
        <w:jc w:val="both"/>
        <w:rPr>
          <w:rtl w:val="0"/>
          <w:lang w:val="en-US"/>
        </w:rPr>
      </w:pPr>
      <w:r>
        <w:rPr>
          <w:rStyle w:val="None"/>
          <w:shd w:val="clear" w:color="auto" w:fill="ffffff"/>
          <w:rtl w:val="0"/>
          <w:lang w:val="en-US"/>
        </w:rPr>
        <w:t>MANUFACTURER'S FIELD SERVICES</w:t>
      </w:r>
    </w:p>
    <w:p>
      <w:pPr>
        <w:pStyle w:val="Heading 3 A"/>
        <w:numPr>
          <w:ilvl w:val="2"/>
          <w:numId w:val="2"/>
        </w:numPr>
        <w:bidi w:val="0"/>
        <w:spacing w:after="0"/>
        <w:ind w:right="0"/>
        <w:jc w:val="both"/>
        <w:rPr>
          <w:rtl w:val="0"/>
          <w:lang w:val="en-US"/>
        </w:rPr>
      </w:pPr>
      <w:r>
        <w:rPr>
          <w:rStyle w:val="None"/>
          <w:shd w:val="clear" w:color="auto" w:fill="ffffff"/>
          <w:rtl w:val="0"/>
          <w:lang w:val="en-US"/>
        </w:rPr>
        <w:t>Curtain wall product manufacturer to provide field review of the installation of their Products.</w:t>
      </w:r>
    </w:p>
    <w:p>
      <w:pPr>
        <w:pStyle w:val="Heading 3 A"/>
        <w:numPr>
          <w:ilvl w:val="2"/>
          <w:numId w:val="2"/>
        </w:numPr>
        <w:bidi w:val="0"/>
        <w:spacing w:after="0"/>
        <w:ind w:right="0"/>
        <w:jc w:val="both"/>
        <w:rPr>
          <w:rtl w:val="0"/>
          <w:lang w:val="en-US"/>
        </w:rPr>
      </w:pPr>
      <w:r>
        <w:rPr>
          <w:rStyle w:val="None"/>
          <w:shd w:val="clear" w:color="auto" w:fill="ffffff"/>
          <w:rtl w:val="0"/>
          <w:lang w:val="en-US"/>
        </w:rPr>
        <w:t xml:space="preserve">Monitor and report installation procedures </w:t>
      </w:r>
      <w:r>
        <w:rPr>
          <w:rStyle w:val="None"/>
          <w:shd w:val="clear" w:color="auto" w:fill="ffffff"/>
          <w:rtl w:val="0"/>
          <w:lang w:val="en-US"/>
        </w:rPr>
        <w:t xml:space="preserve">– </w:t>
      </w:r>
      <w:r>
        <w:rPr>
          <w:rStyle w:val="None"/>
          <w:shd w:val="clear" w:color="auto" w:fill="ffffff"/>
          <w:rtl w:val="0"/>
          <w:lang w:val="en-US"/>
        </w:rPr>
        <w:t>report any installation under unacceptable conditions to Owner.</w:t>
      </w:r>
    </w:p>
    <w:p>
      <w:pPr>
        <w:pStyle w:val="Heading 2 A"/>
        <w:numPr>
          <w:ilvl w:val="1"/>
          <w:numId w:val="2"/>
        </w:numPr>
        <w:bidi w:val="0"/>
        <w:spacing w:before="120"/>
        <w:ind w:right="0"/>
        <w:jc w:val="both"/>
        <w:rPr>
          <w:rtl w:val="0"/>
          <w:lang w:val="en-US"/>
        </w:rPr>
      </w:pPr>
      <w:r>
        <w:rPr>
          <w:rStyle w:val="None"/>
          <w:shd w:val="clear" w:color="auto" w:fill="ffffff"/>
          <w:rtl w:val="0"/>
          <w:lang w:val="en-US"/>
        </w:rPr>
        <w:t>ADJUSTING</w:t>
      </w:r>
    </w:p>
    <w:p>
      <w:pPr>
        <w:pStyle w:val="Heading 3 A"/>
        <w:numPr>
          <w:ilvl w:val="2"/>
          <w:numId w:val="2"/>
        </w:numPr>
        <w:bidi w:val="0"/>
        <w:spacing w:after="0"/>
        <w:ind w:right="0"/>
        <w:jc w:val="both"/>
        <w:rPr>
          <w:rtl w:val="0"/>
          <w:lang w:val="en-US"/>
        </w:rPr>
      </w:pPr>
      <w:r>
        <w:rPr>
          <w:rStyle w:val="None"/>
          <w:shd w:val="clear" w:color="auto" w:fill="ffffff"/>
          <w:rtl w:val="0"/>
          <w:lang w:val="en-US"/>
        </w:rPr>
        <w:t>Adjust operating sash for smooth operation.</w:t>
      </w:r>
    </w:p>
    <w:p>
      <w:pPr>
        <w:pStyle w:val="Heading 2 A"/>
        <w:numPr>
          <w:ilvl w:val="1"/>
          <w:numId w:val="2"/>
        </w:numPr>
        <w:bidi w:val="0"/>
        <w:spacing w:before="120"/>
        <w:ind w:right="0"/>
        <w:jc w:val="both"/>
        <w:rPr>
          <w:rtl w:val="0"/>
          <w:lang w:val="en-US"/>
        </w:rPr>
      </w:pPr>
      <w:r>
        <w:rPr>
          <w:rStyle w:val="None"/>
          <w:shd w:val="clear" w:color="auto" w:fill="ffffff"/>
          <w:rtl w:val="0"/>
          <w:lang w:val="en-US"/>
        </w:rPr>
        <w:t>CLEANING</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 xml:space="preserve">Remove all excess and scrap material and equipment involved in this installation </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Remove protective material from prefinished aluminum surfaces and painted fibreglass surfaces</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Wash down surfaces with a solution of mild detergent in warm water, applied with soft, clean wiping cloths. Take care to remove dirt from corners. Wipe surfaces clean.</w:t>
      </w:r>
    </w:p>
    <w:p>
      <w:pPr>
        <w:pStyle w:val="Heading 3 A"/>
        <w:keepNext w:val="1"/>
        <w:numPr>
          <w:ilvl w:val="2"/>
          <w:numId w:val="2"/>
        </w:numPr>
        <w:bidi w:val="0"/>
        <w:spacing w:after="0"/>
        <w:ind w:right="0"/>
        <w:jc w:val="both"/>
        <w:rPr>
          <w:rtl w:val="0"/>
          <w:lang w:val="en-US"/>
        </w:rPr>
      </w:pPr>
      <w:r>
        <w:rPr>
          <w:rStyle w:val="None"/>
          <w:shd w:val="clear" w:color="auto" w:fill="ffffff"/>
          <w:rtl w:val="0"/>
          <w:lang w:val="en-US"/>
        </w:rPr>
        <w:t>Remove excess sealant by moderate use of mineral spirits or other solvent acceptable to sealant manufacturer.</w:t>
      </w:r>
    </w:p>
    <w:p>
      <w:pPr>
        <w:pStyle w:val="Heading 2 A"/>
        <w:numPr>
          <w:ilvl w:val="1"/>
          <w:numId w:val="2"/>
        </w:numPr>
        <w:bidi w:val="0"/>
        <w:spacing w:before="120"/>
        <w:ind w:right="0"/>
        <w:jc w:val="both"/>
        <w:rPr>
          <w:rtl w:val="0"/>
          <w:lang w:val="en-US"/>
        </w:rPr>
      </w:pPr>
      <w:r>
        <w:rPr>
          <w:rStyle w:val="None"/>
          <w:shd w:val="clear" w:color="auto" w:fill="ffffff"/>
          <w:rtl w:val="0"/>
          <w:lang w:val="en-US"/>
        </w:rPr>
        <w:t>PROTECTION</w:t>
      </w:r>
    </w:p>
    <w:p>
      <w:pPr>
        <w:pStyle w:val="Heading 3 A"/>
        <w:numPr>
          <w:ilvl w:val="2"/>
          <w:numId w:val="2"/>
        </w:numPr>
        <w:bidi w:val="0"/>
        <w:spacing w:after="0"/>
        <w:ind w:right="0"/>
        <w:jc w:val="both"/>
        <w:rPr>
          <w:rtl w:val="0"/>
          <w:lang w:val="en-US"/>
        </w:rPr>
      </w:pPr>
      <w:r>
        <w:rPr>
          <w:rStyle w:val="None"/>
          <w:shd w:val="clear" w:color="auto" w:fill="ffffff"/>
          <w:rtl w:val="0"/>
          <w:lang w:val="en-US"/>
        </w:rPr>
        <w:t>Protect finished Work from damage.</w:t>
      </w:r>
    </w:p>
    <w:p>
      <w:pPr>
        <w:pStyle w:val="Normal.0"/>
        <w:spacing w:before="360"/>
        <w:jc w:val="center"/>
      </w:pPr>
      <w:r>
        <w:rPr>
          <w:rStyle w:val="None"/>
          <w:b w:val="1"/>
          <w:bCs w:val="1"/>
          <w:shd w:val="clear" w:color="auto" w:fill="ffffff"/>
          <w:rtl w:val="0"/>
          <w:lang w:val="en-US"/>
        </w:rPr>
        <w:t>END OF SECTION</w:t>
      </w:r>
    </w:p>
    <w:sectPr>
      <w:headerReference w:type="default" r:id="rId4"/>
      <w:footerReference w:type="default" r:id="rId5"/>
      <w:pgSz w:w="12240" w:h="15840" w:orient="portrait"/>
      <w:pgMar w:top="777" w:right="1077" w:bottom="777" w:left="107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2175"/>
        <w:tab w:val="right" w:pos="10065"/>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shd w:val="clear" w:color="auto" w:fill="ffffff"/>
        <w:rtl w:val="0"/>
        <w:lang w:val="en-US"/>
      </w:rPr>
      <w:t>Project No. xx</w:t>
      <w:tab/>
      <w:tab/>
      <w:t>FIBREGLASS CURTAIN WALL &amp; ASSEMBLIES</w:t>
    </w:r>
  </w:p>
  <w:p>
    <w:pPr>
      <w:pStyle w:val="Normal.0"/>
    </w:pPr>
    <w:r>
      <w:rPr>
        <w:shd w:val="clear" w:color="auto" w:fill="ffffff"/>
        <w:rtl w:val="0"/>
        <w:lang w:val="en-US"/>
      </w:rPr>
      <w:t>Issued for Bid</w:t>
      <w:tab/>
      <w:t xml:space="preserve">Page </w:t>
    </w:r>
    <w:r>
      <w:rPr/>
      <w:fldChar w:fldCharType="begin" w:fldLock="0"/>
    </w:r>
    <w:r>
      <w:instrText xml:space="preserve"> PAGE </w:instrText>
    </w:r>
    <w:r>
      <w:rPr/>
      <w:fldChar w:fldCharType="separate" w:fldLock="0"/>
    </w:r>
    <w:r/>
    <w:r>
      <w:rPr/>
      <w:fldChar w:fldCharType="end" w:fldLock="0"/>
    </w:r>
    <w:r>
      <w:rPr>
        <w:shd w:val="clear" w:color="auto" w:fill="ffffff"/>
        <w:rtl w:val="0"/>
        <w:lang w:val="en-US"/>
      </w:rPr>
      <w:t xml:space="preserve"> of </w:t>
    </w:r>
    <w:r>
      <w:rPr/>
      <w:fldChar w:fldCharType="begin" w:fldLock="0"/>
    </w:r>
    <w:r>
      <w:instrText xml:space="preserve"> NUMPAGES </w:instrText>
    </w:r>
    <w:r>
      <w:rPr/>
      <w:fldChar w:fldCharType="separate" w:fldLock="0"/>
    </w:r>
    <w:r/>
    <w:r>
      <w:rPr/>
      <w:fldChar w:fldCharType="end" w:fldLock="0"/>
    </w:r>
    <w:r>
      <w:rPr>
        <w:rtl w:val="0"/>
      </w:rPr>
      <w:tab/>
      <w:tab/>
      <w:tab/>
      <w:tab/>
      <w:tab/>
      <w:tab/>
      <w:t xml:space="preserve">              Section 08 44 12.13</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num" w:pos="576"/>
          <w:tab w:val="left" w:pos="144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decimal"/>
      <w:suff w:val="nothing"/>
      <w:lvlText w:val="%1."/>
      <w:lvlJc w:val="left"/>
      <w:pPr>
        <w:tabs>
          <w:tab w:val="left" w:pos="3240"/>
        </w:tabs>
        <w:ind w:left="2850" w:hanging="1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2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2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2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2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2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2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2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24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decimal"/>
      <w:suff w:val="nothing"/>
      <w:lvlText w:val="%1."/>
      <w:lvlJc w:val="left"/>
      <w:pPr>
        <w:ind w:left="690" w:hanging="1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07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66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880"/>
          </w:tabs>
          <w:ind w:left="320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3600"/>
          </w:tabs>
          <w:ind w:left="392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320"/>
          </w:tabs>
          <w:ind w:left="464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5040"/>
          </w:tabs>
          <w:ind w:left="536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5760"/>
          </w:tabs>
          <w:ind w:left="6084" w:hanging="10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3">
      <w:startOverride w:val="4"/>
    </w:lvlOverride>
  </w:num>
  <w:num w:numId="6">
    <w:abstractNumId w:val="0"/>
    <w:lvlOverride w:ilvl="2">
      <w:startOverride w:val="3"/>
    </w:lvlOverride>
  </w:num>
  <w:num w:numId="7">
    <w:abstractNumId w:val="0"/>
    <w:lvlOverride w:ilvl="1">
      <w:startOverride w:val="6"/>
    </w:lvlOverride>
  </w:num>
  <w:num w:numId="8">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clear" w:pos="1008"/>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1008"/>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clear" w:pos="1008"/>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008"/>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lear" w:pos="1008"/>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clear" w:pos="1008"/>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clear" w:pos="1008"/>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2"/>
    </w:lvlOverride>
  </w:num>
  <w:num w:numId="10">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0"/>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14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0"/>
            <w:tab w:val="left" w:pos="14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440"/>
          </w:tabs>
          <w:ind w:left="2304" w:hanging="15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08"/>
            <w:tab w:val="left" w:pos="288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08"/>
            <w:tab w:val="left" w:pos="288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08"/>
            <w:tab w:val="left" w:pos="28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08"/>
            <w:tab w:val="left" w:pos="28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64"/>
            <w:tab w:val="left" w:pos="21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64"/>
            <w:tab w:val="left" w:pos="216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08"/>
            <w:tab w:val="left" w:pos="1152"/>
            <w:tab w:val="left" w:pos="360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08"/>
            <w:tab w:val="left" w:pos="1152"/>
            <w:tab w:val="left" w:pos="360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08"/>
            <w:tab w:val="left" w:pos="1152"/>
            <w:tab w:val="left" w:pos="36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08"/>
            <w:tab w:val="left" w:pos="1152"/>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08"/>
            <w:tab w:val="left" w:pos="1152"/>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08"/>
            <w:tab w:val="left" w:pos="1152"/>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08"/>
            <w:tab w:val="left" w:pos="1152"/>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
  </w:num>
  <w:num w:numId="19">
    <w:abstractNumId w:val="2"/>
  </w:num>
  <w:num w:numId="20">
    <w:abstractNumId w:val="0"/>
    <w:lvlOverride w:ilvl="3">
      <w:startOverride w:val="3"/>
    </w:lvlOverride>
  </w:num>
  <w:num w:numId="21">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08"/>
            <w:tab w:val="left" w:pos="1152"/>
            <w:tab w:val="left" w:pos="360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08"/>
            <w:tab w:val="left" w:pos="1152"/>
            <w:tab w:val="left" w:pos="360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08"/>
            <w:tab w:val="left" w:pos="1152"/>
            <w:tab w:val="left" w:pos="36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3">
      <w:startOverride w:val="3"/>
    </w:lvlOverride>
  </w:num>
  <w:num w:numId="23">
    <w:abstractNumId w:val="0"/>
    <w:lvlOverride w:ilvl="0">
      <w:lvl w:ilvl="0">
        <w:start w:val="1"/>
        <w:numFmt w:val="decimal"/>
        <w:suff w:val="tab"/>
        <w:lvlText w:val="%1."/>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576"/>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2">
      <w:startOverride w:val="4"/>
    </w:lvlOverride>
  </w:num>
  <w:num w:numId="25">
    <w:abstractNumId w:val="0"/>
    <w:lvlOverride w:ilvl="1">
      <w:startOverride w:val="7"/>
    </w:lvlOverride>
  </w:num>
  <w:num w:numId="26">
    <w:abstractNumId w:val="5"/>
  </w:num>
  <w:num w:numId="27">
    <w:abstractNumId w:val="4"/>
  </w:num>
  <w:num w:numId="28">
    <w:abstractNumId w:val="0"/>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right" w:pos="9360"/>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Outline w14:w="12700" w14:cap="flat">
        <w14:noFill/>
        <w14:miter w14:lim="400000"/>
      </w14:textOutline>
      <w14:textFill>
        <w14:solidFill>
          <w14:srgbClr w14:val="00000A"/>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Text body"/>
    <w:pPr>
      <w:keepNext w:val="1"/>
      <w:keepLines w:val="0"/>
      <w:pageBreakBefore w:val="0"/>
      <w:widowControl w:val="1"/>
      <w:shd w:val="clear" w:color="auto" w:fill="auto"/>
      <w:suppressAutoHyphens w:val="1"/>
      <w:bidi w:val="0"/>
      <w:spacing w:before="48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Outline w14:w="12700" w14:cap="flat">
        <w14:noFill/>
        <w14:miter w14:lim="400000"/>
      </w14:textOutline>
      <w14:textFill>
        <w14:solidFill>
          <w14:srgbClr w14:val="00000A"/>
        </w14:solidFill>
      </w14:textFill>
    </w:rPr>
  </w:style>
  <w:style w:type="paragraph" w:styleId="Text body">
    <w:name w:val="Text body"/>
    <w:next w:val="Text body"/>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numbering" w:styleId="Imported Style 2">
    <w:name w:val="Imported Style 2"/>
    <w:pPr>
      <w:numPr>
        <w:numId w:val="1"/>
      </w:numPr>
    </w:pPr>
  </w:style>
  <w:style w:type="paragraph" w:styleId="Heading 2 A">
    <w:name w:val="Heading 2 A"/>
    <w:next w:val="Text body"/>
    <w:pPr>
      <w:keepNext w:val="1"/>
      <w:keepLines w:val="0"/>
      <w:pageBreakBefore w:val="0"/>
      <w:widowControl w:val="1"/>
      <w:shd w:val="clear" w:color="auto" w:fill="auto"/>
      <w:tabs>
        <w:tab w:val="left" w:pos="576"/>
      </w:tabs>
      <w:suppressAutoHyphens w:val="1"/>
      <w:bidi w:val="0"/>
      <w:spacing w:before="240" w:after="0" w:line="240" w:lineRule="auto"/>
      <w:ind w:left="576" w:right="0" w:hanging="576"/>
      <w:jc w:val="left"/>
      <w:outlineLvl w:val="0"/>
    </w:pPr>
    <w:rPr>
      <w:rFonts w:ascii="Arial" w:cs="Arial Unicode MS" w:hAnsi="Arial" w:eastAsia="Arial Unicode MS"/>
      <w:b w:val="1"/>
      <w:bCs w:val="1"/>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paragraph" w:styleId="Heading 3 A">
    <w:name w:val="Heading 3 A"/>
    <w:next w:val="Text body"/>
    <w:pPr>
      <w:keepNext w:val="0"/>
      <w:keepLines w:val="0"/>
      <w:pageBreakBefore w:val="0"/>
      <w:widowControl w:val="1"/>
      <w:shd w:val="clear" w:color="auto" w:fill="auto"/>
      <w:tabs>
        <w:tab w:val="left" w:pos="720"/>
      </w:tabs>
      <w:suppressAutoHyphens w:val="1"/>
      <w:bidi w:val="0"/>
      <w:spacing w:before="120" w:after="120" w:line="240" w:lineRule="auto"/>
      <w:ind w:left="720" w:right="0" w:hanging="720"/>
      <w:jc w:val="left"/>
      <w:outlineLvl w:val="1"/>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paragraph" w:styleId="Heading 4">
    <w:name w:val="Heading 4"/>
    <w:next w:val="Text body"/>
    <w:pPr>
      <w:keepNext w:val="0"/>
      <w:keepLines w:val="0"/>
      <w:pageBreakBefore w:val="0"/>
      <w:widowControl w:val="1"/>
      <w:shd w:val="clear" w:color="auto" w:fill="auto"/>
      <w:tabs>
        <w:tab w:val="left" w:pos="864"/>
      </w:tabs>
      <w:suppressAutoHyphens w:val="1"/>
      <w:bidi w:val="0"/>
      <w:spacing w:before="60" w:after="0" w:line="240" w:lineRule="auto"/>
      <w:ind w:left="864" w:right="0" w:hanging="864"/>
      <w:jc w:val="left"/>
      <w:outlineLvl w:val="2"/>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shd w:val="clear" w:color="auto" w:fill="ffffff"/>
      <w14:textFill>
        <w14:solidFill>
          <w14:srgbClr w14:val="0000FF"/>
        </w14:solidFill>
      </w14:textFill>
    </w:rPr>
  </w:style>
  <w:style w:type="paragraph" w:styleId="Heading 5">
    <w:name w:val="Heading 5"/>
    <w:next w:val="Text body"/>
    <w:pPr>
      <w:keepNext w:val="0"/>
      <w:keepLines w:val="0"/>
      <w:pageBreakBefore w:val="0"/>
      <w:widowControl w:val="1"/>
      <w:shd w:val="clear" w:color="auto" w:fill="auto"/>
      <w:tabs>
        <w:tab w:val="left" w:pos="1008"/>
      </w:tabs>
      <w:suppressAutoHyphens w:val="1"/>
      <w:bidi w:val="0"/>
      <w:spacing w:before="60" w:after="0" w:line="240" w:lineRule="auto"/>
      <w:ind w:left="1008" w:right="0" w:hanging="1008"/>
      <w:jc w:val="left"/>
      <w:outlineLvl w:val="2"/>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paragraph" w:styleId="Heading 6">
    <w:name w:val="Heading 6"/>
    <w:next w:val="Text body"/>
    <w:pPr>
      <w:keepNext w:val="0"/>
      <w:keepLines w:val="0"/>
      <w:pageBreakBefore w:val="0"/>
      <w:widowControl w:val="1"/>
      <w:shd w:val="clear" w:color="auto" w:fill="auto"/>
      <w:tabs>
        <w:tab w:val="left" w:pos="1152"/>
      </w:tabs>
      <w:suppressAutoHyphens w:val="1"/>
      <w:bidi w:val="0"/>
      <w:spacing w:before="60" w:after="0" w:line="240" w:lineRule="auto"/>
      <w:ind w:left="1152" w:right="0" w:hanging="1152"/>
      <w:jc w:val="left"/>
      <w:outlineLvl w:val="2"/>
    </w:pPr>
    <w:rPr>
      <w:rFonts w:ascii="Arial" w:cs="Arial Unicode MS" w:hAnsi="Arial" w:eastAsia="Arial Unicode MS"/>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en-US"/>
      <w14:textFill>
        <w14:solidFill>
          <w14:srgbClr w14:val="00000A"/>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numbering" w:styleId="Imported Style 4">
    <w:name w:val="Imported Style 4"/>
    <w:pPr>
      <w:numPr>
        <w:numId w:val="18"/>
      </w:numPr>
    </w:pPr>
  </w:style>
  <w:style w:type="numbering" w:styleId="Imported Style 5">
    <w:name w:val="Imported Style 5"/>
    <w:pPr>
      <w:numPr>
        <w:numId w:val="2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